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DC" w:rsidRPr="006A56E9" w:rsidRDefault="00CC35FC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3.15pt;margin-top:-1.55pt;width:5in;height:27pt;z-index:251664384" fillcolor="#a47900" stroked="f">
            <v:fill color2="#9c0"/>
            <v:shadow on="t" color="silver"/>
            <v:textpath style="font-family:&quot;Tempus Sans ITC&quot;;font-size:18pt;v-text-kern:t" trim="t" fitpath="t" string="GM DISTRIBUTION&#10;"/>
          </v:shape>
        </w:pict>
      </w:r>
      <w:r>
        <w:rPr>
          <w:noProof/>
          <w:lang w:eastAsia="fr-FR"/>
        </w:rPr>
        <w:pict>
          <v:shape id="_x0000_s1029" type="#_x0000_t136" style="position:absolute;margin-left:103.15pt;margin-top:34.45pt;width:359.25pt;height:9.75pt;z-index:251663360" fillcolor="#a47900" stroked="f">
            <v:fill color2="#9c0"/>
            <v:shadow on="t" color="silver"/>
            <v:textpath style="font-family:&quot;Batang&quot;;font-size:10pt;v-text-kern:t" trim="t" fitpath="t" string="19 Rue des Forges - 86200 Loudun - Tél 05.49.98.33.23 / Fax : 05.49.98.33.63 "/>
          </v:shape>
        </w:pict>
      </w:r>
      <w:r w:rsidR="000222DC">
        <w:rPr>
          <w:noProof/>
          <w:lang w:eastAsia="fr-FR"/>
        </w:rPr>
        <w:drawing>
          <wp:inline distT="0" distB="0" distL="0" distR="0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0222DC" w:rsidRDefault="000222DC" w:rsidP="000222DC">
      <w:pPr>
        <w:jc w:val="both"/>
        <w:rPr>
          <w:rFonts w:ascii="Times New Roman" w:hAnsi="Times New Roman"/>
          <w:color w:val="403152"/>
          <w:sz w:val="32"/>
          <w:szCs w:val="32"/>
        </w:rPr>
      </w:pPr>
    </w:p>
    <w:p w:rsidR="00C76D9C" w:rsidRPr="00CC3369" w:rsidRDefault="00C76D9C" w:rsidP="000222DC">
      <w:pPr>
        <w:jc w:val="both"/>
        <w:rPr>
          <w:rFonts w:ascii="Times New Roman" w:hAnsi="Times New Roman"/>
          <w:color w:val="403152"/>
          <w:sz w:val="32"/>
          <w:szCs w:val="32"/>
        </w:rPr>
      </w:pPr>
    </w:p>
    <w:p w:rsidR="000222DC" w:rsidRDefault="00EF50FA" w:rsidP="000222DC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188595</wp:posOffset>
            </wp:positionV>
            <wp:extent cx="2098800" cy="7920000"/>
            <wp:effectExtent l="0" t="0" r="0" b="0"/>
            <wp:wrapThrough wrapText="bothSides">
              <wp:wrapPolygon edited="0">
                <wp:start x="0" y="0"/>
                <wp:lineTo x="0" y="21562"/>
                <wp:lineTo x="21371" y="21562"/>
                <wp:lineTo x="21371" y="0"/>
                <wp:lineTo x="0" y="0"/>
              </wp:wrapPolygon>
            </wp:wrapThrough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. Beauchamp 2011 Bordeaux Blanc Moelleu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800" cy="79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22DC" w:rsidRDefault="000222DC" w:rsidP="000222DC">
      <w:pPr>
        <w:jc w:val="both"/>
      </w:pPr>
    </w:p>
    <w:p w:rsidR="000222DC" w:rsidRDefault="000222DC" w:rsidP="000222DC">
      <w:pPr>
        <w:jc w:val="center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Pr="00DD7F4A" w:rsidRDefault="00DD7F4A" w:rsidP="00DD7F4A">
      <w:pPr>
        <w:ind w:left="708"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</w:t>
      </w:r>
      <w:r w:rsidR="00CC35FC">
        <w:rPr>
          <w:rFonts w:ascii="Times New Roman" w:hAnsi="Times New Roman"/>
          <w:b/>
          <w:sz w:val="32"/>
          <w:szCs w:val="32"/>
        </w:rPr>
        <w:t>12°</w:t>
      </w:r>
      <w:bookmarkStart w:id="0" w:name="_GoBack"/>
      <w:bookmarkEnd w:id="0"/>
    </w:p>
    <w:p w:rsidR="008E1BAB" w:rsidRDefault="008E1BAB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EF50FA" w:rsidRDefault="00EF50FA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C76D9C" w:rsidRDefault="00C76D9C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0222DC" w:rsidRPr="005A5C53" w:rsidRDefault="00254061" w:rsidP="00EF50FA">
      <w:pPr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 xml:space="preserve">CHÂTEAU BEAUCHAMP </w:t>
      </w:r>
      <w:r w:rsidR="000222DC" w:rsidRPr="005A5C53">
        <w:rPr>
          <w:rFonts w:ascii="Times New Roman" w:hAnsi="Times New Roman"/>
          <w:b/>
          <w:sz w:val="44"/>
          <w:szCs w:val="40"/>
        </w:rPr>
        <w:t>20</w:t>
      </w:r>
      <w:r w:rsidR="00263FFC">
        <w:rPr>
          <w:rFonts w:ascii="Times New Roman" w:hAnsi="Times New Roman"/>
          <w:b/>
          <w:sz w:val="44"/>
          <w:szCs w:val="40"/>
        </w:rPr>
        <w:t>1</w:t>
      </w:r>
      <w:r w:rsidR="00EF2850">
        <w:rPr>
          <w:rFonts w:ascii="Times New Roman" w:hAnsi="Times New Roman"/>
          <w:b/>
          <w:sz w:val="44"/>
          <w:szCs w:val="40"/>
        </w:rPr>
        <w:t>4</w:t>
      </w:r>
    </w:p>
    <w:p w:rsidR="00F55243" w:rsidRPr="00F55243" w:rsidRDefault="00F55243" w:rsidP="00EF50FA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F55243">
        <w:rPr>
          <w:rFonts w:ascii="Times New Roman" w:hAnsi="Times New Roman"/>
          <w:b/>
          <w:color w:val="C00000"/>
          <w:sz w:val="32"/>
          <w:szCs w:val="32"/>
        </w:rPr>
        <w:t xml:space="preserve">AOC BORDEAUX  </w:t>
      </w:r>
      <w:r w:rsidR="006664F6">
        <w:rPr>
          <w:rFonts w:ascii="Times New Roman" w:hAnsi="Times New Roman"/>
          <w:b/>
          <w:color w:val="C00000"/>
          <w:sz w:val="32"/>
          <w:szCs w:val="32"/>
        </w:rPr>
        <w:t>MOELLEUX</w:t>
      </w:r>
    </w:p>
    <w:p w:rsidR="00F940CF" w:rsidRDefault="00F940CF" w:rsidP="00EF50F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Caroline et Pascal Grousset</w:t>
      </w:r>
    </w:p>
    <w:p w:rsidR="000222DC" w:rsidRDefault="000222DC" w:rsidP="00EF50F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  <w:r w:rsidRPr="005A5C53">
        <w:rPr>
          <w:rFonts w:ascii="Times New Roman" w:eastAsia="Times New Roman" w:hAnsi="Times New Roman"/>
          <w:b/>
          <w:i/>
          <w:sz w:val="28"/>
          <w:szCs w:val="24"/>
          <w:lang w:eastAsia="fr-FR"/>
        </w:rPr>
        <w:t>Vigneron récoltant.</w:t>
      </w:r>
    </w:p>
    <w:p w:rsidR="00C76D9C" w:rsidRPr="005A5C53" w:rsidRDefault="00C76D9C" w:rsidP="00EF50F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</w:p>
    <w:p w:rsidR="00F55243" w:rsidRDefault="00F55243" w:rsidP="00F5524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F55243" w:rsidRPr="008601EA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EF50FA">
        <w:rPr>
          <w:rFonts w:ascii="Times New Roman" w:eastAsia="Times New Roman" w:hAnsi="Times New Roman"/>
          <w:sz w:val="24"/>
          <w:szCs w:val="24"/>
          <w:lang w:eastAsia="fr-FR"/>
        </w:rPr>
        <w:t>G</w:t>
      </w:r>
      <w:r w:rsidR="005F7CFA">
        <w:rPr>
          <w:rFonts w:ascii="Times New Roman" w:eastAsia="Times New Roman" w:hAnsi="Times New Roman"/>
          <w:sz w:val="24"/>
          <w:szCs w:val="24"/>
          <w:lang w:eastAsia="fr-FR"/>
        </w:rPr>
        <w:t>raveleux argilo calcaire</w:t>
      </w:r>
    </w:p>
    <w:p w:rsidR="00F55243" w:rsidRPr="008601EA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Age du v</w:t>
      </w: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ignoble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5F7CFA">
        <w:rPr>
          <w:rFonts w:ascii="Times New Roman" w:eastAsia="Times New Roman" w:hAnsi="Times New Roman"/>
          <w:sz w:val="24"/>
          <w:szCs w:val="24"/>
          <w:lang w:eastAsia="fr-FR"/>
        </w:rPr>
        <w:t>30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EF50FA" w:rsidRDefault="00F55243" w:rsidP="00263FFC">
      <w:pPr>
        <w:spacing w:after="0" w:line="240" w:lineRule="auto"/>
        <w:ind w:left="2124" w:hanging="2124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EF50FA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6664F6">
        <w:rPr>
          <w:rFonts w:ascii="Times New Roman" w:eastAsia="Times New Roman" w:hAnsi="Times New Roman"/>
          <w:sz w:val="24"/>
          <w:szCs w:val="24"/>
          <w:lang w:eastAsia="fr-FR"/>
        </w:rPr>
        <w:t>9</w:t>
      </w:r>
      <w:r w:rsidR="008E1BAB">
        <w:rPr>
          <w:rFonts w:ascii="Times New Roman" w:eastAsia="Times New Roman" w:hAnsi="Times New Roman"/>
          <w:sz w:val="24"/>
          <w:szCs w:val="24"/>
          <w:lang w:eastAsia="fr-FR"/>
        </w:rPr>
        <w:t>0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 w:rsidR="006664F6">
        <w:rPr>
          <w:rFonts w:ascii="Times New Roman" w:eastAsia="Times New Roman" w:hAnsi="Times New Roman"/>
          <w:sz w:val="24"/>
          <w:szCs w:val="24"/>
          <w:lang w:eastAsia="fr-FR"/>
        </w:rPr>
        <w:t xml:space="preserve">Sémillon </w:t>
      </w:r>
    </w:p>
    <w:p w:rsidR="00EF50FA" w:rsidRDefault="00EF50FA" w:rsidP="00263FFC">
      <w:pPr>
        <w:spacing w:after="0" w:line="240" w:lineRule="auto"/>
        <w:ind w:left="2124" w:hanging="2124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                         </w:t>
      </w:r>
      <w:r w:rsidR="006664F6">
        <w:rPr>
          <w:rFonts w:ascii="Times New Roman" w:eastAsia="Times New Roman" w:hAnsi="Times New Roman"/>
          <w:sz w:val="24"/>
          <w:szCs w:val="24"/>
          <w:lang w:eastAsia="fr-FR"/>
        </w:rPr>
        <w:t>5% Muscadelle</w:t>
      </w:r>
    </w:p>
    <w:p w:rsidR="008E1BAB" w:rsidRDefault="00EF50FA" w:rsidP="00263FFC">
      <w:pPr>
        <w:spacing w:after="0" w:line="240" w:lineRule="auto"/>
        <w:ind w:left="2124" w:hanging="2124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                         </w:t>
      </w:r>
      <w:r w:rsidR="006664F6" w:rsidRPr="006664F6">
        <w:rPr>
          <w:rFonts w:ascii="Times New Roman" w:eastAsia="Times New Roman" w:hAnsi="Times New Roman"/>
          <w:sz w:val="24"/>
          <w:szCs w:val="24"/>
          <w:lang w:eastAsia="fr-FR"/>
        </w:rPr>
        <w:t>5% Sauvignon gris</w:t>
      </w:r>
    </w:p>
    <w:p w:rsidR="00B310DC" w:rsidRDefault="00B310DC" w:rsidP="00263FFC">
      <w:pPr>
        <w:spacing w:after="0" w:line="240" w:lineRule="auto"/>
        <w:ind w:left="2124" w:hanging="2124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EF50FA" w:rsidRPr="006664F6" w:rsidRDefault="00EF50FA" w:rsidP="00263FFC">
      <w:pPr>
        <w:spacing w:after="0" w:line="240" w:lineRule="auto"/>
        <w:ind w:left="2124" w:hanging="2124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 &amp; 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CONSERVATION :</w:t>
      </w: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EF50FA" w:rsidRDefault="00F5546E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Belle complexité aromatique avec des notes confites (abricot, orange) et des parfums de fleurs blanches. Ample, souple, long et soutenu par une pointe de vivacité, le palais est bien équilibré.</w:t>
      </w:r>
      <w:r w:rsidR="00606669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78437A" w:rsidRDefault="0078437A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8601EA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8E1BAB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8E1BAB"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           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>entre 1</w:t>
      </w:r>
      <w:r w:rsidR="008E1BAB">
        <w:rPr>
          <w:rFonts w:ascii="Times New Roman" w:eastAsia="Times New Roman" w:hAnsi="Times New Roman"/>
          <w:sz w:val="24"/>
          <w:szCs w:val="24"/>
          <w:lang w:eastAsia="fr-FR"/>
        </w:rPr>
        <w:t>0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>° et 1</w:t>
      </w:r>
      <w:r w:rsidR="008E1BAB">
        <w:rPr>
          <w:rFonts w:ascii="Times New Roman" w:eastAsia="Times New Roman" w:hAnsi="Times New Roman"/>
          <w:sz w:val="24"/>
          <w:szCs w:val="24"/>
          <w:lang w:eastAsia="fr-FR"/>
        </w:rPr>
        <w:t>2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>°</w:t>
      </w:r>
    </w:p>
    <w:p w:rsidR="00F55243" w:rsidRPr="008601EA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8E1BAB"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           à boire dans les 2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8E1BAB"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</w:t>
      </w:r>
      <w:r w:rsidR="006664F6">
        <w:rPr>
          <w:rFonts w:ascii="Times New Roman" w:eastAsia="Times New Roman" w:hAnsi="Times New Roman"/>
          <w:sz w:val="24"/>
          <w:szCs w:val="24"/>
          <w:lang w:eastAsia="fr-FR"/>
        </w:rPr>
        <w:t>Apéritif et les fromages à pâte persillée et les tartes aux fruits.</w:t>
      </w:r>
    </w:p>
    <w:p w:rsidR="00B310DC" w:rsidRPr="008601EA" w:rsidRDefault="00B310DC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1072DF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12"/>
          <w:szCs w:val="12"/>
          <w:u w:val="single"/>
          <w:lang w:eastAsia="fr-FR"/>
        </w:rPr>
      </w:pP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1072DF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12"/>
          <w:szCs w:val="12"/>
          <w:u w:val="single"/>
          <w:lang w:eastAsia="fr-FR"/>
        </w:rPr>
      </w:pP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81F56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 :</w:t>
      </w: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7.5 kg</w:t>
      </w: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</w:p>
    <w:p w:rsidR="00C76D9C" w:rsidRDefault="00C76D9C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EF50FA" w:rsidRDefault="00EF50FA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EF50FA" w:rsidRDefault="00EF50FA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Bouteille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3 770 001 765 457</w:t>
      </w:r>
    </w:p>
    <w:p w:rsidR="00EF50FA" w:rsidRDefault="00EF50FA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3 770 001 765</w:t>
      </w:r>
      <w:r w:rsidR="006D7F64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464</w:t>
      </w:r>
    </w:p>
    <w:p w:rsidR="006D7F64" w:rsidRDefault="006D7F64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6D7F64" w:rsidRDefault="006D7F64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6D7F64" w:rsidRPr="00EF50FA" w:rsidRDefault="006D7F64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D6147" w:rsidRDefault="006D7F64" w:rsidP="00F55243"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2739210" cy="103314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. Beauchamp 2013 Bordeaux Blanc moelleu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210" cy="1033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5243">
        <w:rPr>
          <w:rFonts w:ascii="Times New Roman" w:eastAsia="Times New Roman" w:hAnsi="Times New Roman"/>
          <w:sz w:val="24"/>
          <w:szCs w:val="24"/>
          <w:lang w:eastAsia="fr-FR"/>
        </w:rPr>
        <w:lastRenderedPageBreak/>
        <w:tab/>
      </w:r>
      <w:r w:rsidR="00F55243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sectPr w:rsidR="003D6147" w:rsidSect="00263FFC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22DC"/>
    <w:rsid w:val="000222DC"/>
    <w:rsid w:val="00075C64"/>
    <w:rsid w:val="00086FC4"/>
    <w:rsid w:val="000D370F"/>
    <w:rsid w:val="001B37C2"/>
    <w:rsid w:val="001D2CA4"/>
    <w:rsid w:val="001E0240"/>
    <w:rsid w:val="00254061"/>
    <w:rsid w:val="002565AA"/>
    <w:rsid w:val="00263FFC"/>
    <w:rsid w:val="00313EE2"/>
    <w:rsid w:val="003D2BF9"/>
    <w:rsid w:val="003E6FBF"/>
    <w:rsid w:val="00503158"/>
    <w:rsid w:val="005A387C"/>
    <w:rsid w:val="005A5C53"/>
    <w:rsid w:val="005D165B"/>
    <w:rsid w:val="005F7CFA"/>
    <w:rsid w:val="00606669"/>
    <w:rsid w:val="006664F6"/>
    <w:rsid w:val="0067426B"/>
    <w:rsid w:val="006D7F64"/>
    <w:rsid w:val="0078437A"/>
    <w:rsid w:val="008E1BAB"/>
    <w:rsid w:val="0094505E"/>
    <w:rsid w:val="009C2BE6"/>
    <w:rsid w:val="00A24BCF"/>
    <w:rsid w:val="00B310DC"/>
    <w:rsid w:val="00B56066"/>
    <w:rsid w:val="00BA5CB6"/>
    <w:rsid w:val="00C76D9C"/>
    <w:rsid w:val="00CC35FC"/>
    <w:rsid w:val="00CC58C2"/>
    <w:rsid w:val="00CC77D0"/>
    <w:rsid w:val="00CF7532"/>
    <w:rsid w:val="00DA1325"/>
    <w:rsid w:val="00DD7F4A"/>
    <w:rsid w:val="00E27167"/>
    <w:rsid w:val="00E53E86"/>
    <w:rsid w:val="00EF2850"/>
    <w:rsid w:val="00EF50FA"/>
    <w:rsid w:val="00F23AD3"/>
    <w:rsid w:val="00F55243"/>
    <w:rsid w:val="00F5546E"/>
    <w:rsid w:val="00F940CF"/>
    <w:rsid w:val="00F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3445C7C1-4795-47CA-8E18-003E05B2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sebastien bbbbbbbbbbbbbbbbb</cp:lastModifiedBy>
  <cp:revision>4</cp:revision>
  <dcterms:created xsi:type="dcterms:W3CDTF">2015-01-05T10:40:00Z</dcterms:created>
  <dcterms:modified xsi:type="dcterms:W3CDTF">2015-02-07T18:12:00Z</dcterms:modified>
</cp:coreProperties>
</file>