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4F252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4F252F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747D59BE" wp14:editId="07E8BF78">
            <wp:simplePos x="0" y="0"/>
            <wp:positionH relativeFrom="column">
              <wp:posOffset>170180</wp:posOffset>
            </wp:positionH>
            <wp:positionV relativeFrom="paragraph">
              <wp:posOffset>45085</wp:posOffset>
            </wp:positionV>
            <wp:extent cx="2419350" cy="8620125"/>
            <wp:effectExtent l="0" t="0" r="0" b="0"/>
            <wp:wrapThrough wrapText="bothSides">
              <wp:wrapPolygon edited="0">
                <wp:start x="0" y="0"/>
                <wp:lineTo x="0" y="21576"/>
                <wp:lineTo x="21430" y="21576"/>
                <wp:lineTo x="21430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278F">
        <w:rPr>
          <w:rFonts w:ascii="Times New Roman" w:hAnsi="Times New Roman"/>
          <w:b/>
          <w:sz w:val="32"/>
          <w:szCs w:val="32"/>
        </w:rPr>
        <w:t>12°</w:t>
      </w:r>
      <w:r w:rsidR="009B559D">
        <w:rPr>
          <w:rFonts w:ascii="Times New Roman" w:hAnsi="Times New Roman"/>
          <w:b/>
          <w:sz w:val="32"/>
          <w:szCs w:val="32"/>
        </w:rPr>
        <w:t>5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AF16AA">
        <w:rPr>
          <w:rFonts w:ascii="Times New Roman" w:hAnsi="Times New Roman"/>
          <w:b/>
          <w:sz w:val="44"/>
          <w:szCs w:val="40"/>
        </w:rPr>
        <w:t>5</w:t>
      </w:r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565D81">
        <w:rPr>
          <w:rFonts w:ascii="Times New Roman" w:hAnsi="Times New Roman"/>
          <w:b/>
          <w:color w:val="C00000"/>
          <w:sz w:val="32"/>
          <w:szCs w:val="32"/>
        </w:rPr>
        <w:t>ROSE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413AAE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20% Cabernet Sauvignon </w:t>
      </w:r>
    </w:p>
    <w:p w:rsidR="008E1BAB" w:rsidRDefault="008E1BAB" w:rsidP="00413AAE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couleur rose soutenue, 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 xml:space="preserve">c’est un bouquet de fruits mais surtout de fraicheur qui s’exprime. Un vrai plaisir à boire dans l’année. </w:t>
      </w:r>
    </w:p>
    <w:p w:rsidR="0078437A" w:rsidRDefault="0078437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4F252F">
        <w:rPr>
          <w:rFonts w:ascii="Times New Roman" w:eastAsia="Times New Roman" w:hAnsi="Times New Roman"/>
          <w:sz w:val="24"/>
          <w:szCs w:val="24"/>
          <w:lang w:eastAsia="fr-FR"/>
        </w:rPr>
        <w:t xml:space="preserve">Dans l’année. 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Charcuterie, viandes blanches, grillades et poissons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33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fr-FR"/>
        </w:rPr>
        <w:t>1 765</w:t>
      </w:r>
      <w:r w:rsidR="006D7F6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40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9210" cy="97607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10" cy="976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54061"/>
    <w:rsid w:val="002565AA"/>
    <w:rsid w:val="00263FFC"/>
    <w:rsid w:val="00313EE2"/>
    <w:rsid w:val="003D2BF9"/>
    <w:rsid w:val="003E6FBF"/>
    <w:rsid w:val="00413AAE"/>
    <w:rsid w:val="004F252F"/>
    <w:rsid w:val="004F6EED"/>
    <w:rsid w:val="00503158"/>
    <w:rsid w:val="00565D81"/>
    <w:rsid w:val="005A387C"/>
    <w:rsid w:val="005A5C53"/>
    <w:rsid w:val="005D165B"/>
    <w:rsid w:val="005F7CFA"/>
    <w:rsid w:val="00606669"/>
    <w:rsid w:val="006664F6"/>
    <w:rsid w:val="0067426B"/>
    <w:rsid w:val="006D7F64"/>
    <w:rsid w:val="0078437A"/>
    <w:rsid w:val="0086278F"/>
    <w:rsid w:val="008E1BAB"/>
    <w:rsid w:val="0094505E"/>
    <w:rsid w:val="009B559D"/>
    <w:rsid w:val="009C2BE6"/>
    <w:rsid w:val="00A24BCF"/>
    <w:rsid w:val="00AF16AA"/>
    <w:rsid w:val="00B310DC"/>
    <w:rsid w:val="00B56066"/>
    <w:rsid w:val="00BA5CB6"/>
    <w:rsid w:val="00C76D9C"/>
    <w:rsid w:val="00CC58C2"/>
    <w:rsid w:val="00CC77D0"/>
    <w:rsid w:val="00CF7532"/>
    <w:rsid w:val="00DA1325"/>
    <w:rsid w:val="00DD7F4A"/>
    <w:rsid w:val="00E27167"/>
    <w:rsid w:val="00E53E86"/>
    <w:rsid w:val="00EF2850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4</cp:revision>
  <dcterms:created xsi:type="dcterms:W3CDTF">2016-06-22T13:27:00Z</dcterms:created>
  <dcterms:modified xsi:type="dcterms:W3CDTF">2016-09-28T14:41:00Z</dcterms:modified>
</cp:coreProperties>
</file>