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05679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5CZ4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4B45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U1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5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Mo7pTV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94B45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0B6243C0" wp14:editId="53CDD5B2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5E5B88" w:rsidRDefault="005E5B88" w:rsidP="005E5B88">
      <w:pPr>
        <w:jc w:val="both"/>
      </w:pPr>
    </w:p>
    <w:p w:rsidR="000222DC" w:rsidRDefault="000222DC" w:rsidP="005E5B88">
      <w:pPr>
        <w:jc w:val="both"/>
      </w:pPr>
    </w:p>
    <w:p w:rsidR="005E5B88" w:rsidRDefault="00A94B45" w:rsidP="005E5B8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D3B8962" wp14:editId="501266CB">
            <wp:simplePos x="0" y="0"/>
            <wp:positionH relativeFrom="margin">
              <wp:posOffset>247650</wp:posOffset>
            </wp:positionH>
            <wp:positionV relativeFrom="paragraph">
              <wp:posOffset>27940</wp:posOffset>
            </wp:positionV>
            <wp:extent cx="2325600" cy="7992000"/>
            <wp:effectExtent l="0" t="0" r="0" b="0"/>
            <wp:wrapThrough wrapText="bothSides">
              <wp:wrapPolygon edited="0">
                <wp:start x="0" y="0"/>
                <wp:lineTo x="0" y="21523"/>
                <wp:lineTo x="21411" y="21523"/>
                <wp:lineTo x="2141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dx S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79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D4F2B" w:rsidRDefault="00A94B45" w:rsidP="00A94B45">
      <w:pPr>
        <w:ind w:left="708" w:firstLine="708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12°5</w:t>
      </w: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974F06" w:rsidRDefault="00974F06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5E5B88" w:rsidRDefault="005E5B88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A94B45" w:rsidRDefault="00A94B4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937EE" w:rsidRDefault="00B67662" w:rsidP="002937EE">
      <w:pPr>
        <w:jc w:val="center"/>
        <w:rPr>
          <w:rFonts w:ascii="Times New Roman" w:hAnsi="Times New Roman"/>
          <w:b/>
          <w:sz w:val="44"/>
          <w:szCs w:val="44"/>
        </w:rPr>
      </w:pPr>
      <w:r w:rsidRPr="002937EE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2937EE" w:rsidRDefault="000161F2" w:rsidP="002937E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MOUCHAC LA RAME 201</w:t>
      </w:r>
      <w:r w:rsidR="00056AF6">
        <w:rPr>
          <w:rFonts w:ascii="Times New Roman" w:hAnsi="Times New Roman"/>
          <w:b/>
          <w:sz w:val="44"/>
          <w:szCs w:val="44"/>
        </w:rPr>
        <w:t>3</w:t>
      </w:r>
    </w:p>
    <w:p w:rsidR="000222DC" w:rsidRPr="000D4F2B" w:rsidRDefault="000222DC" w:rsidP="002937E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> </w:t>
      </w:r>
      <w:r w:rsidR="000D4600">
        <w:rPr>
          <w:rFonts w:ascii="Times New Roman" w:hAnsi="Times New Roman"/>
          <w:b/>
          <w:color w:val="C00000"/>
          <w:sz w:val="32"/>
          <w:szCs w:val="32"/>
        </w:rPr>
        <w:t>SUPERIEUR</w:t>
      </w:r>
    </w:p>
    <w:p w:rsidR="000D4F2B" w:rsidRPr="002937EE" w:rsidRDefault="00C624BE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Pr="000D4F2B" w:rsidRDefault="000222DC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2937EE"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vignoble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120BED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67662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7EE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7939C9" w:rsidRDefault="000D4600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ouleur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ubis. Nez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de fruits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des bois et de cerise noire.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L’attaque est puissante mais toute en rondeur laissant s’exprimer les arômes de fruits rouges.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La finale est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ample avec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une jolie longueur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viandes rouges et gibiers.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5A5C53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678 000 544</w:t>
      </w:r>
    </w:p>
    <w:p w:rsidR="003D6147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0161F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00 678 000 551</w:t>
      </w:r>
    </w:p>
    <w:p w:rsid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Caisses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bois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A94B4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100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</w:t>
      </w:r>
    </w:p>
    <w:p w:rsidR="00A94B45" w:rsidRDefault="00A94B45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A94B45" w:rsidRPr="007939C9" w:rsidRDefault="00A94B45" w:rsidP="000161F2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3007360" cy="1033145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Mouchac La Rame 2013 Bordeaux Superi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B45" w:rsidRPr="007939C9" w:rsidSect="000161F2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61F2"/>
    <w:rsid w:val="000222DC"/>
    <w:rsid w:val="0005679A"/>
    <w:rsid w:val="00056AF6"/>
    <w:rsid w:val="00096B58"/>
    <w:rsid w:val="000D4600"/>
    <w:rsid w:val="000D4F2B"/>
    <w:rsid w:val="00120BED"/>
    <w:rsid w:val="001D2CA4"/>
    <w:rsid w:val="00203276"/>
    <w:rsid w:val="002937EE"/>
    <w:rsid w:val="002E515A"/>
    <w:rsid w:val="0030550F"/>
    <w:rsid w:val="00317D2D"/>
    <w:rsid w:val="00377C85"/>
    <w:rsid w:val="003E4607"/>
    <w:rsid w:val="00413D0F"/>
    <w:rsid w:val="00431500"/>
    <w:rsid w:val="004624A4"/>
    <w:rsid w:val="00517851"/>
    <w:rsid w:val="005249DC"/>
    <w:rsid w:val="00524F93"/>
    <w:rsid w:val="00582FDE"/>
    <w:rsid w:val="005A387C"/>
    <w:rsid w:val="005A5C53"/>
    <w:rsid w:val="005E5B88"/>
    <w:rsid w:val="006B0AD2"/>
    <w:rsid w:val="007939C9"/>
    <w:rsid w:val="007F494A"/>
    <w:rsid w:val="00814940"/>
    <w:rsid w:val="00832CDC"/>
    <w:rsid w:val="00860FFD"/>
    <w:rsid w:val="008D7442"/>
    <w:rsid w:val="00974F06"/>
    <w:rsid w:val="00A24BCF"/>
    <w:rsid w:val="00A94B45"/>
    <w:rsid w:val="00AA02F9"/>
    <w:rsid w:val="00B10024"/>
    <w:rsid w:val="00B67662"/>
    <w:rsid w:val="00B824C9"/>
    <w:rsid w:val="00B83F5B"/>
    <w:rsid w:val="00BC1F07"/>
    <w:rsid w:val="00BD621D"/>
    <w:rsid w:val="00BE6D52"/>
    <w:rsid w:val="00C624BE"/>
    <w:rsid w:val="00CB15F2"/>
    <w:rsid w:val="00E80E51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6</cp:revision>
  <cp:lastPrinted>2011-05-24T17:12:00Z</cp:lastPrinted>
  <dcterms:created xsi:type="dcterms:W3CDTF">2014-05-02T14:36:00Z</dcterms:created>
  <dcterms:modified xsi:type="dcterms:W3CDTF">2016-09-29T08:39:00Z</dcterms:modified>
</cp:coreProperties>
</file>