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741533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Pr="00CC3369" w:rsidRDefault="00741533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62336;mso-wrap-style:none;mso-position-horizontal-relative:text;mso-position-vertical-relative:text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B734E7" w:rsidP="009215F9">
      <w:pPr>
        <w:ind w:left="4248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</w:t>
      </w: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E4607" w:rsidRDefault="00741533" w:rsidP="009215F9">
      <w:pPr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                 13</w:t>
      </w:r>
      <w:r w:rsidR="009215F9">
        <w:rPr>
          <w:rFonts w:ascii="Times New Roman" w:hAnsi="Times New Roman"/>
          <w:b/>
          <w:sz w:val="32"/>
          <w:szCs w:val="40"/>
        </w:rPr>
        <w:t xml:space="preserve">°5            </w:t>
      </w:r>
    </w:p>
    <w:p w:rsidR="00DD3467" w:rsidRDefault="00DD3467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2D48FB" w:rsidRDefault="002D48FB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9215F9" w:rsidRDefault="009215F9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624BE" w:rsidRPr="00DD3467" w:rsidRDefault="004B7AA5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E843E13" wp14:editId="024E117C">
            <wp:simplePos x="0" y="0"/>
            <wp:positionH relativeFrom="column">
              <wp:posOffset>-3366135</wp:posOffset>
            </wp:positionH>
            <wp:positionV relativeFrom="paragraph">
              <wp:posOffset>770890</wp:posOffset>
            </wp:positionV>
            <wp:extent cx="2182495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493" y="21562"/>
                <wp:lineTo x="21493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Mouchac la Rame 2012 Bordeaux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662" w:rsidRPr="00DD3467">
        <w:rPr>
          <w:rFonts w:ascii="Times New Roman" w:hAnsi="Times New Roman"/>
          <w:b/>
          <w:sz w:val="44"/>
          <w:szCs w:val="44"/>
        </w:rPr>
        <w:t>CHÂTEAU</w:t>
      </w:r>
    </w:p>
    <w:p w:rsidR="000222DC" w:rsidRPr="00DD3467" w:rsidRDefault="00E32572" w:rsidP="00DD3467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D3467">
        <w:rPr>
          <w:rFonts w:ascii="Times New Roman" w:hAnsi="Times New Roman"/>
          <w:b/>
          <w:sz w:val="44"/>
          <w:szCs w:val="44"/>
        </w:rPr>
        <w:t>MOUCHAC LA RAME 201</w:t>
      </w:r>
      <w:r w:rsidR="001C4077">
        <w:rPr>
          <w:rFonts w:ascii="Times New Roman" w:hAnsi="Times New Roman"/>
          <w:b/>
          <w:sz w:val="44"/>
          <w:szCs w:val="44"/>
        </w:rPr>
        <w:t>5</w:t>
      </w:r>
    </w:p>
    <w:p w:rsidR="000222DC" w:rsidRPr="000D4F2B" w:rsidRDefault="000222DC" w:rsidP="00DD3467">
      <w:pPr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0D4F2B">
        <w:rPr>
          <w:rFonts w:ascii="Times New Roman" w:hAnsi="Times New Roman"/>
          <w:b/>
          <w:color w:val="C00000"/>
          <w:sz w:val="32"/>
          <w:szCs w:val="32"/>
        </w:rPr>
        <w:t>AOC BOR</w:t>
      </w:r>
      <w:r w:rsidR="00B67662" w:rsidRPr="000D4F2B">
        <w:rPr>
          <w:rFonts w:ascii="Times New Roman" w:hAnsi="Times New Roman"/>
          <w:b/>
          <w:color w:val="C00000"/>
          <w:sz w:val="32"/>
          <w:szCs w:val="32"/>
        </w:rPr>
        <w:t>DEAUX</w:t>
      </w:r>
    </w:p>
    <w:p w:rsidR="000D4F2B" w:rsidRPr="00DD3467" w:rsidRDefault="00C624BE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Olivier Charron</w:t>
      </w:r>
    </w:p>
    <w:p w:rsidR="000222DC" w:rsidRDefault="000222DC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  <w:r w:rsidRPr="00DD3467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0D4F2B">
        <w:rPr>
          <w:rFonts w:ascii="Times New Roman" w:eastAsia="Times New Roman" w:hAnsi="Times New Roman"/>
          <w:b/>
          <w:i/>
          <w:sz w:val="32"/>
          <w:szCs w:val="24"/>
          <w:lang w:eastAsia="fr-FR"/>
        </w:rPr>
        <w:t>.</w:t>
      </w:r>
    </w:p>
    <w:p w:rsidR="00091B15" w:rsidRPr="000D4F2B" w:rsidRDefault="00091B15" w:rsidP="00DD346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24"/>
          <w:lang w:eastAsia="fr-FR"/>
        </w:rPr>
      </w:pPr>
    </w:p>
    <w:p w:rsidR="000222DC" w:rsidRPr="000222DC" w:rsidRDefault="000222DC" w:rsidP="00DD3467">
      <w:pPr>
        <w:spacing w:line="240" w:lineRule="auto"/>
        <w:jc w:val="both"/>
        <w:rPr>
          <w:sz w:val="24"/>
          <w:szCs w:val="24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LE VIGNOBLE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Nature des sols :</w:t>
      </w:r>
      <w:r w:rsidR="00377C85">
        <w:rPr>
          <w:rFonts w:ascii="Times New Roman" w:eastAsia="Times New Roman" w:hAnsi="Times New Roman"/>
          <w:lang w:eastAsia="fr-FR"/>
        </w:rPr>
        <w:t xml:space="preserve"> </w:t>
      </w:r>
      <w:r w:rsidR="00DD3467">
        <w:rPr>
          <w:rFonts w:ascii="Times New Roman" w:eastAsia="Times New Roman" w:hAnsi="Times New Roman"/>
          <w:lang w:eastAsia="fr-FR"/>
        </w:rPr>
        <w:tab/>
        <w:t>A</w:t>
      </w:r>
      <w:r w:rsidRPr="000D4F2B">
        <w:rPr>
          <w:rFonts w:ascii="Times New Roman" w:eastAsia="Times New Roman" w:hAnsi="Times New Roman"/>
          <w:lang w:eastAsia="fr-FR"/>
        </w:rPr>
        <w:t>rgilo calcaire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Age du vignoble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D3467">
        <w:rPr>
          <w:rFonts w:ascii="Times New Roman" w:eastAsia="Times New Roman" w:hAnsi="Times New Roman"/>
          <w:lang w:eastAsia="fr-FR"/>
        </w:rPr>
        <w:tab/>
      </w:r>
      <w:r w:rsidR="00377C85">
        <w:rPr>
          <w:rFonts w:ascii="Times New Roman" w:eastAsia="Times New Roman" w:hAnsi="Times New Roman"/>
          <w:lang w:eastAsia="fr-FR"/>
        </w:rPr>
        <w:t>2</w:t>
      </w:r>
      <w:r w:rsidR="00120BED">
        <w:rPr>
          <w:rFonts w:ascii="Times New Roman" w:eastAsia="Times New Roman" w:hAnsi="Times New Roman"/>
          <w:lang w:eastAsia="fr-FR"/>
        </w:rPr>
        <w:t>5</w:t>
      </w:r>
      <w:r w:rsidR="00B67662" w:rsidRPr="000D4F2B">
        <w:rPr>
          <w:rFonts w:ascii="Times New Roman" w:eastAsia="Times New Roman" w:hAnsi="Times New Roman"/>
          <w:lang w:eastAsia="fr-FR"/>
        </w:rPr>
        <w:t xml:space="preserve"> ans</w:t>
      </w:r>
    </w:p>
    <w:p w:rsidR="00832C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Encépagement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832CDC" w:rsidRPr="000D4F2B">
        <w:rPr>
          <w:rFonts w:ascii="Times New Roman" w:eastAsia="Times New Roman" w:hAnsi="Times New Roman"/>
          <w:lang w:eastAsia="fr-FR"/>
        </w:rPr>
        <w:tab/>
      </w:r>
      <w:r w:rsidR="00B57EBA">
        <w:rPr>
          <w:rFonts w:ascii="Times New Roman" w:eastAsia="Times New Roman" w:hAnsi="Times New Roman"/>
          <w:lang w:eastAsia="fr-FR"/>
        </w:rPr>
        <w:t>65</w:t>
      </w:r>
      <w:r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>M</w:t>
      </w:r>
      <w:r w:rsidRPr="000D4F2B">
        <w:rPr>
          <w:rFonts w:ascii="Times New Roman" w:eastAsia="Times New Roman" w:hAnsi="Times New Roman"/>
          <w:lang w:eastAsia="fr-FR"/>
        </w:rPr>
        <w:t>erlot</w:t>
      </w:r>
    </w:p>
    <w:p w:rsidR="000222DC" w:rsidRDefault="00B57EBA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>35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% </w:t>
      </w:r>
      <w:r w:rsidR="00832CDC" w:rsidRPr="000D4F2B">
        <w:rPr>
          <w:rFonts w:ascii="Times New Roman" w:eastAsia="Times New Roman" w:hAnsi="Times New Roman"/>
          <w:lang w:eastAsia="fr-FR"/>
        </w:rPr>
        <w:t xml:space="preserve">Cabernet </w:t>
      </w:r>
      <w:r w:rsidR="00C624BE">
        <w:rPr>
          <w:rFonts w:ascii="Times New Roman" w:eastAsia="Times New Roman" w:hAnsi="Times New Roman"/>
          <w:lang w:eastAsia="fr-FR"/>
        </w:rPr>
        <w:t>Sauvignon</w:t>
      </w:r>
    </w:p>
    <w:p w:rsidR="00091B15" w:rsidRDefault="00091B15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91B15" w:rsidRDefault="00091B15" w:rsidP="00D44FD1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u w:val="single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DEGUSTATION</w:t>
      </w:r>
      <w:r w:rsidR="005A5C53" w:rsidRPr="000D4F2B">
        <w:rPr>
          <w:rFonts w:ascii="Times New Roman" w:eastAsia="Times New Roman" w:hAnsi="Times New Roman"/>
          <w:b/>
          <w:u w:val="single"/>
          <w:lang w:eastAsia="fr-FR"/>
        </w:rPr>
        <w:t xml:space="preserve"> &amp; </w:t>
      </w:r>
      <w:r w:rsidRPr="000D4F2B">
        <w:rPr>
          <w:rFonts w:ascii="Times New Roman" w:eastAsia="Times New Roman" w:hAnsi="Times New Roman"/>
          <w:b/>
          <w:u w:val="single"/>
          <w:lang w:eastAsia="fr-FR"/>
        </w:rPr>
        <w:t>CONSERVATION :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Commentaire de 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Default="00741533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Avec un belle couleur </w:t>
      </w:r>
      <w:r w:rsidR="000222DC" w:rsidRPr="000D4F2B">
        <w:rPr>
          <w:rFonts w:ascii="Times New Roman" w:eastAsia="Times New Roman" w:hAnsi="Times New Roman"/>
          <w:lang w:eastAsia="fr-FR"/>
        </w:rPr>
        <w:t xml:space="preserve"> </w:t>
      </w:r>
      <w:r w:rsidR="000D4600">
        <w:rPr>
          <w:rFonts w:ascii="Times New Roman" w:eastAsia="Times New Roman" w:hAnsi="Times New Roman"/>
          <w:lang w:eastAsia="fr-FR"/>
        </w:rPr>
        <w:t>r</w:t>
      </w:r>
      <w:r>
        <w:rPr>
          <w:rFonts w:ascii="Times New Roman" w:eastAsia="Times New Roman" w:hAnsi="Times New Roman"/>
          <w:lang w:eastAsia="fr-FR"/>
        </w:rPr>
        <w:t>ubis, c’est un nez</w:t>
      </w:r>
      <w:r w:rsidR="000D4600">
        <w:rPr>
          <w:rFonts w:ascii="Times New Roman" w:eastAsia="Times New Roman" w:hAnsi="Times New Roman"/>
          <w:lang w:eastAsia="fr-FR"/>
        </w:rPr>
        <w:t xml:space="preserve"> de fruits </w:t>
      </w:r>
      <w:r w:rsidR="00B57EBA">
        <w:rPr>
          <w:rFonts w:ascii="Times New Roman" w:eastAsia="Times New Roman" w:hAnsi="Times New Roman"/>
          <w:lang w:eastAsia="fr-FR"/>
        </w:rPr>
        <w:t>rouges</w:t>
      </w:r>
      <w:r>
        <w:rPr>
          <w:rFonts w:ascii="Times New Roman" w:eastAsia="Times New Roman" w:hAnsi="Times New Roman"/>
          <w:lang w:eastAsia="fr-FR"/>
        </w:rPr>
        <w:t xml:space="preserve"> intense qui nous envahit</w:t>
      </w:r>
      <w:r w:rsidR="00377C85">
        <w:rPr>
          <w:rFonts w:ascii="Times New Roman" w:eastAsia="Times New Roman" w:hAnsi="Times New Roman"/>
          <w:lang w:eastAsia="fr-FR"/>
        </w:rPr>
        <w:t>.</w:t>
      </w:r>
      <w:r>
        <w:rPr>
          <w:rFonts w:ascii="Times New Roman" w:eastAsia="Times New Roman" w:hAnsi="Times New Roman"/>
          <w:lang w:eastAsia="fr-FR"/>
        </w:rPr>
        <w:t xml:space="preserve"> En bouche l’attaque est souple et ronde et les arômes de mûres et de cassis sont très présents. </w:t>
      </w:r>
      <w:r w:rsidR="000D4600">
        <w:rPr>
          <w:rFonts w:ascii="Times New Roman" w:eastAsia="Times New Roman" w:hAnsi="Times New Roman"/>
          <w:lang w:eastAsia="fr-FR"/>
        </w:rPr>
        <w:t xml:space="preserve">La finale est </w:t>
      </w:r>
      <w:r w:rsidR="00377C85">
        <w:rPr>
          <w:rFonts w:ascii="Times New Roman" w:eastAsia="Times New Roman" w:hAnsi="Times New Roman"/>
          <w:lang w:eastAsia="fr-FR"/>
        </w:rPr>
        <w:t xml:space="preserve">ample avec </w:t>
      </w:r>
      <w:r w:rsidR="000D4600">
        <w:rPr>
          <w:rFonts w:ascii="Times New Roman" w:eastAsia="Times New Roman" w:hAnsi="Times New Roman"/>
          <w:lang w:eastAsia="fr-FR"/>
        </w:rPr>
        <w:t>une jolie longueur</w:t>
      </w:r>
      <w:r w:rsidR="000222DC" w:rsidRPr="000D4F2B">
        <w:rPr>
          <w:rFonts w:ascii="Times New Roman" w:eastAsia="Times New Roman" w:hAnsi="Times New Roman"/>
          <w:lang w:eastAsia="fr-FR"/>
        </w:rPr>
        <w:t>.</w:t>
      </w:r>
    </w:p>
    <w:p w:rsidR="00DD3467" w:rsidRPr="000D4F2B" w:rsidRDefault="00DD3467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Dégustation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entre 16° et 18°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Vieillissement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 xml:space="preserve">à boire dans les </w:t>
      </w:r>
      <w:r w:rsidR="000D4600">
        <w:rPr>
          <w:rFonts w:ascii="Times New Roman" w:eastAsia="Times New Roman" w:hAnsi="Times New Roman"/>
          <w:lang w:eastAsia="fr-FR"/>
        </w:rPr>
        <w:t>5</w:t>
      </w:r>
      <w:r w:rsidRPr="000D4F2B">
        <w:rPr>
          <w:rFonts w:ascii="Times New Roman" w:eastAsia="Times New Roman" w:hAnsi="Times New Roman"/>
          <w:lang w:eastAsia="fr-FR"/>
        </w:rPr>
        <w:t xml:space="preserve"> ans</w:t>
      </w:r>
      <w:r w:rsidR="00741533">
        <w:rPr>
          <w:rFonts w:ascii="Times New Roman" w:eastAsia="Times New Roman" w:hAnsi="Times New Roman"/>
          <w:lang w:eastAsia="fr-FR"/>
        </w:rPr>
        <w:t>.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Accords mets vins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  <w:t>viandes rouges et gibiers.</w:t>
      </w:r>
      <w:bookmarkStart w:id="0" w:name="_GoBack"/>
      <w:bookmarkEnd w:id="0"/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u w:val="single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b/>
          <w:u w:val="single"/>
          <w:lang w:eastAsia="fr-FR"/>
        </w:rPr>
        <w:t>PALLETISATION :</w:t>
      </w:r>
      <w:r w:rsidR="00DD3467" w:rsidRPr="000D4F2B">
        <w:rPr>
          <w:rFonts w:ascii="Times New Roman" w:eastAsia="Times New Roman" w:hAnsi="Times New Roman"/>
          <w:lang w:eastAsia="fr-FR"/>
        </w:rPr>
        <w:t xml:space="preserve"> 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Dimensions palette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1200/800/1380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Dimension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300/235/160 mm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Poids du 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7.</w:t>
      </w:r>
      <w:r w:rsidR="00C624BE">
        <w:rPr>
          <w:rFonts w:ascii="Times New Roman" w:eastAsia="Times New Roman" w:hAnsi="Times New Roman"/>
          <w:lang w:eastAsia="fr-FR"/>
        </w:rPr>
        <w:t>00</w:t>
      </w:r>
      <w:r w:rsidR="005A5C53"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>kg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Bouteilles/carton :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 bouteilles debout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Cartons/couche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25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Couches/palette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4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Bouteilles/palette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  <w:t>600</w:t>
      </w: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0222DC" w:rsidRPr="000D4F2B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Bouteille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="00D44FD1">
        <w:rPr>
          <w:rFonts w:ascii="Times New Roman" w:eastAsia="Times New Roman" w:hAnsi="Times New Roman"/>
          <w:lang w:eastAsia="fr-FR"/>
        </w:rPr>
        <w:tab/>
      </w:r>
      <w:r w:rsidRPr="000D4F2B">
        <w:rPr>
          <w:rFonts w:ascii="Times New Roman" w:eastAsia="Times New Roman" w:hAnsi="Times New Roman"/>
          <w:lang w:eastAsia="fr-FR"/>
        </w:rPr>
        <w:tab/>
      </w:r>
      <w:r w:rsidR="00884DC1">
        <w:rPr>
          <w:rFonts w:ascii="Times New Roman" w:eastAsia="Times New Roman" w:hAnsi="Times New Roman"/>
          <w:lang w:eastAsia="fr-FR"/>
        </w:rPr>
        <w:t>3 770 001 765 044</w:t>
      </w:r>
    </w:p>
    <w:p w:rsidR="003D6147" w:rsidRDefault="000222DC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 w:rsidRPr="000D4F2B">
        <w:rPr>
          <w:rFonts w:ascii="Times New Roman" w:eastAsia="Times New Roman" w:hAnsi="Times New Roman"/>
          <w:u w:val="single"/>
          <w:lang w:eastAsia="fr-FR"/>
        </w:rPr>
        <w:t>Gencod carton :</w:t>
      </w:r>
      <w:r w:rsidRPr="000D4F2B">
        <w:rPr>
          <w:rFonts w:ascii="Times New Roman" w:eastAsia="Times New Roman" w:hAnsi="Times New Roman"/>
          <w:lang w:eastAsia="fr-FR"/>
        </w:rPr>
        <w:t xml:space="preserve"> </w:t>
      </w:r>
      <w:r w:rsidRPr="000D4F2B">
        <w:rPr>
          <w:rFonts w:ascii="Times New Roman" w:eastAsia="Times New Roman" w:hAnsi="Times New Roman"/>
          <w:lang w:eastAsia="fr-FR"/>
        </w:rPr>
        <w:tab/>
      </w:r>
      <w:r w:rsidR="00D44FD1">
        <w:rPr>
          <w:rFonts w:ascii="Times New Roman" w:eastAsia="Times New Roman" w:hAnsi="Times New Roman"/>
          <w:lang w:eastAsia="fr-FR"/>
        </w:rPr>
        <w:tab/>
      </w:r>
      <w:r w:rsidR="00832CDC" w:rsidRPr="000D4F2B">
        <w:rPr>
          <w:rFonts w:ascii="Times New Roman" w:eastAsia="Times New Roman" w:hAnsi="Times New Roman"/>
          <w:lang w:eastAsia="fr-FR"/>
        </w:rPr>
        <w:t>3 770 001</w:t>
      </w:r>
      <w:r w:rsidR="00884DC1">
        <w:rPr>
          <w:rFonts w:ascii="Times New Roman" w:eastAsia="Times New Roman" w:hAnsi="Times New Roman"/>
          <w:lang w:eastAsia="fr-FR"/>
        </w:rPr>
        <w:t> </w:t>
      </w:r>
      <w:r w:rsidR="00832CDC" w:rsidRPr="000D4F2B">
        <w:rPr>
          <w:rFonts w:ascii="Times New Roman" w:eastAsia="Times New Roman" w:hAnsi="Times New Roman"/>
          <w:lang w:eastAsia="fr-FR"/>
        </w:rPr>
        <w:t>765</w:t>
      </w:r>
      <w:r w:rsidR="00D44FD1">
        <w:rPr>
          <w:rFonts w:ascii="Times New Roman" w:eastAsia="Times New Roman" w:hAnsi="Times New Roman"/>
          <w:lang w:eastAsia="fr-FR"/>
        </w:rPr>
        <w:t> </w:t>
      </w:r>
      <w:r w:rsidR="00884DC1">
        <w:rPr>
          <w:rFonts w:ascii="Times New Roman" w:eastAsia="Times New Roman" w:hAnsi="Times New Roman"/>
          <w:lang w:eastAsia="fr-FR"/>
        </w:rPr>
        <w:t>051</w:t>
      </w:r>
    </w:p>
    <w:p w:rsidR="00D44FD1" w:rsidRDefault="00D44FD1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u w:val="single"/>
          <w:lang w:eastAsia="fr-FR"/>
        </w:rPr>
        <w:t>Gencod Caisse Bois :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>3 770 001 765</w:t>
      </w:r>
      <w:r w:rsidR="005B2C5F">
        <w:rPr>
          <w:rFonts w:ascii="Times New Roman" w:eastAsia="Times New Roman" w:hAnsi="Times New Roman"/>
          <w:lang w:eastAsia="fr-FR"/>
        </w:rPr>
        <w:t> </w:t>
      </w:r>
      <w:r>
        <w:rPr>
          <w:rFonts w:ascii="Times New Roman" w:eastAsia="Times New Roman" w:hAnsi="Times New Roman"/>
          <w:lang w:eastAsia="fr-FR"/>
        </w:rPr>
        <w:t>211</w:t>
      </w: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Default="005B2C5F" w:rsidP="00D44FD1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5B2C5F" w:rsidRPr="00D44FD1" w:rsidRDefault="005B2C5F" w:rsidP="00D44FD1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566208" cy="93104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Mouchac La Rame 2014 Bordea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08" cy="931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C5F" w:rsidRPr="00D44FD1" w:rsidSect="00DD3467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24088"/>
    <w:rsid w:val="00091B15"/>
    <w:rsid w:val="000B126A"/>
    <w:rsid w:val="000D4600"/>
    <w:rsid w:val="000D4F2B"/>
    <w:rsid w:val="00120BED"/>
    <w:rsid w:val="001C4077"/>
    <w:rsid w:val="001D2CA4"/>
    <w:rsid w:val="001E067D"/>
    <w:rsid w:val="00203276"/>
    <w:rsid w:val="0029736E"/>
    <w:rsid w:val="002D48FB"/>
    <w:rsid w:val="002E515A"/>
    <w:rsid w:val="00303016"/>
    <w:rsid w:val="0030550F"/>
    <w:rsid w:val="00317D2D"/>
    <w:rsid w:val="00377C85"/>
    <w:rsid w:val="003D3EE7"/>
    <w:rsid w:val="003E4607"/>
    <w:rsid w:val="00413D0F"/>
    <w:rsid w:val="00431500"/>
    <w:rsid w:val="004624A4"/>
    <w:rsid w:val="00463827"/>
    <w:rsid w:val="004B7AA5"/>
    <w:rsid w:val="00517851"/>
    <w:rsid w:val="005249DC"/>
    <w:rsid w:val="00524F93"/>
    <w:rsid w:val="00582FDE"/>
    <w:rsid w:val="005A387C"/>
    <w:rsid w:val="005A5C53"/>
    <w:rsid w:val="005B2C5F"/>
    <w:rsid w:val="006D64E9"/>
    <w:rsid w:val="00710243"/>
    <w:rsid w:val="00741533"/>
    <w:rsid w:val="00785837"/>
    <w:rsid w:val="007F494A"/>
    <w:rsid w:val="00832CDC"/>
    <w:rsid w:val="00860FFD"/>
    <w:rsid w:val="00884DC1"/>
    <w:rsid w:val="00902E23"/>
    <w:rsid w:val="009215F9"/>
    <w:rsid w:val="00A24BCF"/>
    <w:rsid w:val="00A25D02"/>
    <w:rsid w:val="00AA02F9"/>
    <w:rsid w:val="00AD63C2"/>
    <w:rsid w:val="00B57EBA"/>
    <w:rsid w:val="00B67662"/>
    <w:rsid w:val="00B734E7"/>
    <w:rsid w:val="00B95F7D"/>
    <w:rsid w:val="00BC1F07"/>
    <w:rsid w:val="00BD621D"/>
    <w:rsid w:val="00C4783E"/>
    <w:rsid w:val="00C624BE"/>
    <w:rsid w:val="00CB19B4"/>
    <w:rsid w:val="00CB425A"/>
    <w:rsid w:val="00D44FD1"/>
    <w:rsid w:val="00DC5C90"/>
    <w:rsid w:val="00DD3467"/>
    <w:rsid w:val="00E32572"/>
    <w:rsid w:val="00E333B4"/>
    <w:rsid w:val="00E57D38"/>
    <w:rsid w:val="00E80E51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5</cp:revision>
  <cp:lastPrinted>2013-05-27T20:09:00Z</cp:lastPrinted>
  <dcterms:created xsi:type="dcterms:W3CDTF">2016-06-22T12:46:00Z</dcterms:created>
  <dcterms:modified xsi:type="dcterms:W3CDTF">2016-09-28T08:00:00Z</dcterms:modified>
</cp:coreProperties>
</file>