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CC3369" w:rsidRDefault="001F22E8" w:rsidP="001F22E8">
      <w:pPr>
        <w:jc w:val="center"/>
        <w:rPr>
          <w:rFonts w:ascii="Times New Roman" w:hAnsi="Times New Roman"/>
          <w:color w:val="403152"/>
          <w:sz w:val="32"/>
          <w:szCs w:val="32"/>
        </w:rPr>
      </w:pPr>
      <w:r>
        <w:rPr>
          <w:noProof/>
          <w:lang w:eastAsia="fr-FR"/>
        </w:rPr>
        <w:drawing>
          <wp:anchor distT="0" distB="0" distL="114300" distR="114300" simplePos="0" relativeHeight="251666432" behindDoc="0" locked="0" layoutInCell="1" allowOverlap="1" wp14:anchorId="4B1C7606" wp14:editId="1DE89C13">
            <wp:simplePos x="0" y="0"/>
            <wp:positionH relativeFrom="margin">
              <wp:align>left</wp:align>
            </wp:positionH>
            <wp:positionV relativeFrom="paragraph">
              <wp:posOffset>9525</wp:posOffset>
            </wp:positionV>
            <wp:extent cx="844550" cy="685800"/>
            <wp:effectExtent l="0" t="0" r="0" b="0"/>
            <wp:wrapThrough wrapText="bothSides">
              <wp:wrapPolygon edited="0">
                <wp:start x="0" y="0"/>
                <wp:lineTo x="0" y="21000"/>
                <wp:lineTo x="20950" y="21000"/>
                <wp:lineTo x="20950" y="0"/>
                <wp:lineTo x="0" y="0"/>
              </wp:wrapPolygon>
            </wp:wrapThrough>
            <wp:docPr id="2"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44550" cy="6858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7CFF4C98" wp14:editId="692A5C60">
                <wp:simplePos x="0" y="0"/>
                <wp:positionH relativeFrom="column">
                  <wp:posOffset>1386205</wp:posOffset>
                </wp:positionH>
                <wp:positionV relativeFrom="paragraph">
                  <wp:posOffset>-635</wp:posOffset>
                </wp:positionV>
                <wp:extent cx="4572000" cy="342900"/>
                <wp:effectExtent l="3810" t="8255" r="3429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F4C98" id="_x0000_t202" coordsize="21600,21600" o:spt="202" path="m,l,21600r21600,l21600,xe">
                <v:stroke joinstyle="miter"/>
                <v:path gradientshapeok="t" o:connecttype="rect"/>
              </v:shapetype>
              <v:shape id="WordArt 6" o:spid="_x0000_s1026" type="#_x0000_t202" style="position:absolute;left:0;text-align:left;margin-left:109.15pt;margin-top:-.0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h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" filled="f" stroked="f">
                <v:stroke joinstyle="round"/>
                <o:lock v:ext="edit" shapetype="t"/>
                <v:textbox style="mso-fit-shape-to-text:t">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p>
    <w:p w:rsidR="00FC44E7" w:rsidRDefault="00DB280C" w:rsidP="001F22E8">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71755</wp:posOffset>
                </wp:positionV>
                <wp:extent cx="4600575" cy="190500"/>
                <wp:effectExtent l="0" t="0" r="0" b="0"/>
                <wp:wrapThrough wrapText="bothSides">
                  <wp:wrapPolygon edited="0">
                    <wp:start x="0" y="0"/>
                    <wp:lineTo x="0" y="21600"/>
                    <wp:lineTo x="21600" y="21600"/>
                    <wp:lineTo x="21600" y="0"/>
                  </wp:wrapPolygon>
                </wp:wrapThrough>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5" o:spid="_x0000_s1027" type="#_x0000_t202" style="position:absolute;left:0;text-align:left;margin-left:110.9pt;margin-top:5.65pt;width:3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" filled="f" stroked="f">
                <v:stroke joinstyle="round"/>
                <o:lock v:ext="edit" shapetype="t"/>
                <v:textbo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v:textbox>
                <w10:wrap type="through"/>
              </v:shape>
            </w:pict>
          </mc:Fallback>
        </mc:AlternateContent>
      </w:r>
    </w:p>
    <w:p w:rsidR="00FC44E7" w:rsidRDefault="00FC44E7" w:rsidP="000222DC">
      <w:pPr>
        <w:jc w:val="both"/>
      </w:pPr>
    </w:p>
    <w:p w:rsidR="000222DC" w:rsidRDefault="00B617D5" w:rsidP="000222DC">
      <w:pPr>
        <w:jc w:val="both"/>
      </w:pPr>
      <w:r>
        <w:rPr>
          <w:rFonts w:ascii="Times New Roman" w:hAnsi="Times New Roman"/>
          <w:b/>
          <w:noProof/>
          <w:sz w:val="44"/>
          <w:szCs w:val="40"/>
          <w:lang w:eastAsia="fr-FR"/>
        </w:rPr>
        <w:drawing>
          <wp:anchor distT="0" distB="0" distL="114300" distR="114300" simplePos="0" relativeHeight="251667456" behindDoc="1" locked="0" layoutInCell="1" allowOverlap="1" wp14:anchorId="5702763C" wp14:editId="147EB856">
            <wp:simplePos x="0" y="0"/>
            <wp:positionH relativeFrom="column">
              <wp:posOffset>255905</wp:posOffset>
            </wp:positionH>
            <wp:positionV relativeFrom="paragraph">
              <wp:posOffset>132080</wp:posOffset>
            </wp:positionV>
            <wp:extent cx="2209165" cy="8355965"/>
            <wp:effectExtent l="0" t="0" r="635" b="6985"/>
            <wp:wrapThrough wrapText="bothSides">
              <wp:wrapPolygon edited="0">
                <wp:start x="0" y="0"/>
                <wp:lineTo x="0" y="21569"/>
                <wp:lineTo x="21420" y="21569"/>
                <wp:lineTo x="214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lrose 2012 Cuvée les Vallons Bordeaux S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165" cy="8355965"/>
                    </a:xfrm>
                    <a:prstGeom prst="rect">
                      <a:avLst/>
                    </a:prstGeom>
                  </pic:spPr>
                </pic:pic>
              </a:graphicData>
            </a:graphic>
            <wp14:sizeRelH relativeFrom="page">
              <wp14:pctWidth>0</wp14:pctWidth>
            </wp14:sizeRelH>
            <wp14:sizeRelV relativeFrom="page">
              <wp14:pctHeight>0</wp14:pctHeight>
            </wp14:sizeRelV>
          </wp:anchor>
        </w:drawing>
      </w:r>
    </w:p>
    <w:p w:rsidR="000222DC" w:rsidRDefault="000222DC" w:rsidP="000222DC">
      <w:pPr>
        <w:jc w:val="both"/>
      </w:pPr>
    </w:p>
    <w:p w:rsidR="00FC44E7" w:rsidRDefault="00FC44E7" w:rsidP="00FC44E7">
      <w:pPr>
        <w:jc w:val="center"/>
        <w:rPr>
          <w:rFonts w:ascii="Times New Roman" w:hAnsi="Times New Roman"/>
          <w:b/>
          <w:sz w:val="44"/>
          <w:szCs w:val="40"/>
        </w:rPr>
      </w:pPr>
    </w:p>
    <w:p w:rsidR="00E005BB" w:rsidRDefault="00E005BB" w:rsidP="00FC44E7">
      <w:pPr>
        <w:jc w:val="center"/>
        <w:rPr>
          <w:rFonts w:ascii="Times New Roman" w:hAnsi="Times New Roman"/>
          <w:b/>
          <w:sz w:val="44"/>
          <w:szCs w:val="40"/>
        </w:rPr>
      </w:pPr>
    </w:p>
    <w:p w:rsidR="0016353D" w:rsidRDefault="0016353D" w:rsidP="00AC2AD7">
      <w:pPr>
        <w:spacing w:line="240" w:lineRule="auto"/>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Pr="001F6971" w:rsidRDefault="001F6971" w:rsidP="001F6971">
      <w:pPr>
        <w:ind w:left="1416" w:firstLine="708"/>
        <w:contextualSpacing/>
        <w:rPr>
          <w:rFonts w:ascii="Times New Roman" w:hAnsi="Times New Roman"/>
          <w:b/>
          <w:sz w:val="32"/>
          <w:szCs w:val="32"/>
        </w:rPr>
      </w:pPr>
      <w:r w:rsidRPr="001F6971">
        <w:rPr>
          <w:rFonts w:ascii="Times New Roman" w:hAnsi="Times New Roman"/>
          <w:b/>
          <w:sz w:val="32"/>
          <w:szCs w:val="32"/>
        </w:rPr>
        <w:t>13°</w:t>
      </w: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4F0EC0" w:rsidRDefault="004F0EC0" w:rsidP="00FD65AF">
      <w:pPr>
        <w:contextualSpacing/>
        <w:jc w:val="center"/>
        <w:rPr>
          <w:rFonts w:ascii="Times New Roman" w:hAnsi="Times New Roman"/>
          <w:b/>
          <w:sz w:val="44"/>
          <w:szCs w:val="40"/>
        </w:rPr>
      </w:pPr>
    </w:p>
    <w:p w:rsidR="00402AC6" w:rsidRDefault="00402AC6" w:rsidP="00FD65AF">
      <w:pPr>
        <w:contextualSpacing/>
        <w:jc w:val="center"/>
        <w:rPr>
          <w:rFonts w:ascii="Times New Roman" w:hAnsi="Times New Roman"/>
          <w:b/>
          <w:sz w:val="44"/>
          <w:szCs w:val="40"/>
        </w:rPr>
      </w:pPr>
    </w:p>
    <w:p w:rsidR="00D61AAB" w:rsidRDefault="00634A54" w:rsidP="00FD65AF">
      <w:pPr>
        <w:contextualSpacing/>
        <w:jc w:val="center"/>
        <w:rPr>
          <w:rFonts w:ascii="Times New Roman" w:hAnsi="Times New Roman"/>
          <w:b/>
          <w:sz w:val="44"/>
          <w:szCs w:val="40"/>
        </w:rPr>
      </w:pPr>
      <w:r>
        <w:rPr>
          <w:rFonts w:ascii="Times New Roman" w:hAnsi="Times New Roman"/>
          <w:b/>
          <w:sz w:val="44"/>
          <w:szCs w:val="40"/>
        </w:rPr>
        <w:t xml:space="preserve">LA CLOSERIE DE </w:t>
      </w:r>
      <w:bookmarkStart w:id="0" w:name="_GoBack"/>
      <w:bookmarkEnd w:id="0"/>
      <w:r>
        <w:rPr>
          <w:rFonts w:ascii="Times New Roman" w:hAnsi="Times New Roman"/>
          <w:b/>
          <w:sz w:val="44"/>
          <w:szCs w:val="40"/>
        </w:rPr>
        <w:t>MAUBOURG</w:t>
      </w:r>
    </w:p>
    <w:p w:rsidR="000222DC" w:rsidRDefault="000222DC" w:rsidP="00FD65AF">
      <w:pPr>
        <w:contextualSpacing/>
        <w:jc w:val="center"/>
        <w:rPr>
          <w:rFonts w:ascii="Times New Roman" w:hAnsi="Times New Roman"/>
          <w:b/>
          <w:sz w:val="44"/>
          <w:szCs w:val="40"/>
        </w:rPr>
      </w:pPr>
      <w:r w:rsidRPr="005A5C53">
        <w:rPr>
          <w:rFonts w:ascii="Times New Roman" w:hAnsi="Times New Roman"/>
          <w:b/>
          <w:sz w:val="44"/>
          <w:szCs w:val="40"/>
        </w:rPr>
        <w:t>20</w:t>
      </w:r>
      <w:r w:rsidR="00E005BB">
        <w:rPr>
          <w:rFonts w:ascii="Times New Roman" w:hAnsi="Times New Roman"/>
          <w:b/>
          <w:sz w:val="44"/>
          <w:szCs w:val="40"/>
        </w:rPr>
        <w:t>1</w:t>
      </w:r>
      <w:r w:rsidR="00634A54">
        <w:rPr>
          <w:rFonts w:ascii="Times New Roman" w:hAnsi="Times New Roman"/>
          <w:b/>
          <w:sz w:val="44"/>
          <w:szCs w:val="40"/>
        </w:rPr>
        <w:t>5</w:t>
      </w:r>
    </w:p>
    <w:p w:rsidR="00AC2AD7" w:rsidRPr="00DD3926" w:rsidRDefault="00DD3926" w:rsidP="00FD65AF">
      <w:pPr>
        <w:contextualSpacing/>
        <w:jc w:val="center"/>
        <w:rPr>
          <w:rFonts w:ascii="Times New Roman" w:hAnsi="Times New Roman"/>
          <w:b/>
          <w:sz w:val="32"/>
          <w:szCs w:val="40"/>
        </w:rPr>
      </w:pPr>
      <w:r w:rsidRPr="00DD3926">
        <w:rPr>
          <w:rFonts w:ascii="Times New Roman" w:hAnsi="Times New Roman"/>
          <w:b/>
          <w:sz w:val="32"/>
          <w:szCs w:val="40"/>
        </w:rPr>
        <w:t xml:space="preserve">Cuvée </w:t>
      </w:r>
      <w:r w:rsidR="00634A54">
        <w:rPr>
          <w:rFonts w:ascii="Times New Roman" w:hAnsi="Times New Roman"/>
          <w:b/>
          <w:sz w:val="32"/>
          <w:szCs w:val="40"/>
        </w:rPr>
        <w:t>Lysa</w:t>
      </w:r>
    </w:p>
    <w:p w:rsidR="00F55243" w:rsidRPr="00F55243" w:rsidRDefault="00F55243" w:rsidP="00FD65AF">
      <w:pPr>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DD3926">
        <w:rPr>
          <w:rFonts w:ascii="Times New Roman" w:hAnsi="Times New Roman"/>
          <w:b/>
          <w:color w:val="C00000"/>
          <w:sz w:val="32"/>
          <w:szCs w:val="32"/>
        </w:rPr>
        <w:t>SUPERIEUR</w:t>
      </w:r>
    </w:p>
    <w:p w:rsidR="0037225C" w:rsidRPr="005A5C53" w:rsidRDefault="0037225C" w:rsidP="00FD65AF">
      <w:pPr>
        <w:spacing w:after="0"/>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702F9">
      <w:pPr>
        <w:spacing w:after="0" w:line="240" w:lineRule="auto"/>
        <w:ind w:left="2124" w:hanging="2124"/>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FD65AF">
        <w:rPr>
          <w:rFonts w:ascii="Times New Roman" w:eastAsia="Times New Roman" w:hAnsi="Times New Roman"/>
          <w:sz w:val="24"/>
          <w:szCs w:val="24"/>
          <w:lang w:eastAsia="fr-FR"/>
        </w:rPr>
        <w:t>A</w:t>
      </w:r>
      <w:r w:rsidR="005F7CFA">
        <w:rPr>
          <w:rFonts w:ascii="Times New Roman" w:eastAsia="Times New Roman" w:hAnsi="Times New Roman"/>
          <w:sz w:val="24"/>
          <w:szCs w:val="24"/>
          <w:lang w:eastAsia="fr-FR"/>
        </w:rPr>
        <w:t>rgilo calcaire</w:t>
      </w:r>
      <w:r w:rsidR="00620F8F">
        <w:rPr>
          <w:rFonts w:ascii="Times New Roman" w:eastAsia="Times New Roman" w:hAnsi="Times New Roman"/>
          <w:sz w:val="24"/>
          <w:szCs w:val="24"/>
          <w:lang w:eastAsia="fr-FR"/>
        </w:rPr>
        <w:t xml:space="preserve"> </w:t>
      </w:r>
    </w:p>
    <w:p w:rsidR="00D61AAB"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3D52C6">
        <w:rPr>
          <w:rFonts w:ascii="Times New Roman" w:eastAsia="Times New Roman" w:hAnsi="Times New Roman"/>
          <w:sz w:val="24"/>
          <w:szCs w:val="24"/>
          <w:lang w:eastAsia="fr-FR"/>
        </w:rPr>
        <w:t xml:space="preserve">70 </w:t>
      </w:r>
      <w:r w:rsidRPr="008601EA">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M</w:t>
      </w:r>
      <w:r w:rsidRPr="008601EA">
        <w:rPr>
          <w:rFonts w:ascii="Times New Roman" w:eastAsia="Times New Roman" w:hAnsi="Times New Roman"/>
          <w:sz w:val="24"/>
          <w:szCs w:val="24"/>
          <w:lang w:eastAsia="fr-FR"/>
        </w:rPr>
        <w:t>erlot</w:t>
      </w:r>
    </w:p>
    <w:p w:rsidR="00F55243" w:rsidRDefault="003D52C6"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20 </w:t>
      </w:r>
      <w:r w:rsidR="00F55243">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F55243">
        <w:rPr>
          <w:rFonts w:ascii="Times New Roman" w:eastAsia="Times New Roman" w:hAnsi="Times New Roman"/>
          <w:sz w:val="24"/>
          <w:szCs w:val="24"/>
          <w:lang w:eastAsia="fr-FR"/>
        </w:rPr>
        <w:t xml:space="preserve">abernet </w:t>
      </w:r>
      <w:r w:rsidR="004E006C">
        <w:rPr>
          <w:rFonts w:ascii="Times New Roman" w:eastAsia="Times New Roman" w:hAnsi="Times New Roman"/>
          <w:sz w:val="24"/>
          <w:szCs w:val="24"/>
          <w:lang w:eastAsia="fr-FR"/>
        </w:rPr>
        <w:t>Franc</w:t>
      </w:r>
    </w:p>
    <w:p w:rsidR="000070E8" w:rsidRDefault="00AC2AD7"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3D52C6">
        <w:rPr>
          <w:rFonts w:ascii="Times New Roman" w:eastAsia="Times New Roman" w:hAnsi="Times New Roman"/>
          <w:sz w:val="24"/>
          <w:szCs w:val="24"/>
          <w:lang w:eastAsia="fr-FR"/>
        </w:rPr>
        <w:t xml:space="preserve">0 </w:t>
      </w:r>
      <w:r>
        <w:rPr>
          <w:rFonts w:ascii="Times New Roman" w:eastAsia="Times New Roman" w:hAnsi="Times New Roman"/>
          <w:sz w:val="24"/>
          <w:szCs w:val="24"/>
          <w:lang w:eastAsia="fr-FR"/>
        </w:rPr>
        <w:t xml:space="preserve">% </w:t>
      </w:r>
      <w:r w:rsidR="004E006C">
        <w:rPr>
          <w:rFonts w:ascii="Times New Roman" w:eastAsia="Times New Roman" w:hAnsi="Times New Roman"/>
          <w:sz w:val="24"/>
          <w:szCs w:val="24"/>
          <w:lang w:eastAsia="fr-FR"/>
        </w:rPr>
        <w:t>Malbec</w:t>
      </w:r>
    </w:p>
    <w:p w:rsidR="0037225C" w:rsidRDefault="0037225C" w:rsidP="007702F9">
      <w:pPr>
        <w:spacing w:after="0" w:line="240" w:lineRule="auto"/>
        <w:ind w:left="2124"/>
        <w:contextualSpacing/>
        <w:jc w:val="both"/>
        <w:rPr>
          <w:rFonts w:ascii="Times New Roman" w:eastAsia="Times New Roman" w:hAnsi="Times New Roman"/>
          <w:sz w:val="24"/>
          <w:szCs w:val="24"/>
          <w:lang w:eastAsia="fr-FR"/>
        </w:rPr>
      </w:pPr>
    </w:p>
    <w:p w:rsidR="00FD65AF" w:rsidRPr="008601EA" w:rsidRDefault="00FD65AF" w:rsidP="007702F9">
      <w:pPr>
        <w:spacing w:after="0" w:line="240" w:lineRule="auto"/>
        <w:ind w:left="2124"/>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FD65AF" w:rsidRDefault="00B617D5"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Sa robe rouge pourpre et son nez de fruits rouges et de petits fruits noirs est très expressif. En bouche, l’attaque est souple et les fruits s’expriment pleinement, les tannins sont fondus et la finale est assez longue. </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entre 16° et 18°</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w:t>
      </w:r>
      <w:r>
        <w:rPr>
          <w:rFonts w:ascii="Times New Roman" w:eastAsia="Times New Roman" w:hAnsi="Times New Roman"/>
          <w:sz w:val="24"/>
          <w:szCs w:val="24"/>
          <w:lang w:eastAsia="fr-FR"/>
        </w:rPr>
        <w:t xml:space="preserve"> à </w:t>
      </w:r>
      <w:r w:rsidR="005F7CFA">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B617D5">
        <w:rPr>
          <w:rFonts w:ascii="Times New Roman" w:eastAsia="Times New Roman" w:hAnsi="Times New Roman"/>
          <w:sz w:val="24"/>
          <w:szCs w:val="24"/>
          <w:lang w:eastAsia="fr-FR"/>
        </w:rPr>
        <w:t>Plats en sauce, viandes rouges, gibiers et fromages</w:t>
      </w:r>
      <w:r w:rsidR="003034A0">
        <w:rPr>
          <w:rFonts w:ascii="Times New Roman" w:eastAsia="Times New Roman" w:hAnsi="Times New Roman"/>
          <w:sz w:val="24"/>
          <w:szCs w:val="24"/>
          <w:lang w:eastAsia="fr-FR"/>
        </w:rPr>
        <w:t>.</w:t>
      </w:r>
    </w:p>
    <w:p w:rsidR="00FD65AF" w:rsidRPr="008601EA"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281F56"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281F56">
        <w:rPr>
          <w:rFonts w:ascii="Times New Roman" w:eastAsia="Times New Roman" w:hAnsi="Times New Roman"/>
          <w:b/>
          <w:sz w:val="24"/>
          <w:szCs w:val="24"/>
          <w:u w:val="single"/>
          <w:lang w:eastAsia="fr-FR"/>
        </w:rPr>
        <w:t>PALLETISATION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DD3926"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DD3926" w:rsidRDefault="00DD3926" w:rsidP="007702F9">
      <w:pPr>
        <w:spacing w:after="0" w:line="240" w:lineRule="auto"/>
        <w:contextualSpacing/>
        <w:jc w:val="both"/>
        <w:rPr>
          <w:rFonts w:ascii="Times New Roman" w:eastAsia="Times New Roman" w:hAnsi="Times New Roman"/>
          <w:b/>
          <w:sz w:val="24"/>
          <w:szCs w:val="24"/>
          <w:u w:val="single"/>
          <w:lang w:eastAsia="fr-FR"/>
        </w:rPr>
      </w:pPr>
    </w:p>
    <w:p w:rsidR="00DD3926" w:rsidRPr="00DD3926" w:rsidRDefault="00DD3926" w:rsidP="007702F9">
      <w:pPr>
        <w:pStyle w:val="Default"/>
        <w:contextualSpacing/>
        <w:jc w:val="both"/>
        <w:rPr>
          <w:rFonts w:eastAsia="Times New Roman"/>
          <w:lang w:eastAsia="fr-FR"/>
        </w:rPr>
      </w:pPr>
      <w:r w:rsidRPr="00DD3926">
        <w:rPr>
          <w:rFonts w:eastAsia="Times New Roman"/>
          <w:u w:val="single"/>
          <w:lang w:eastAsia="fr-FR"/>
        </w:rPr>
        <w:t>Gencod Bouteille :</w:t>
      </w:r>
      <w:r w:rsidRPr="00DD3926">
        <w:rPr>
          <w:rFonts w:eastAsia="Times New Roman"/>
          <w:lang w:eastAsia="fr-FR"/>
        </w:rPr>
        <w:t xml:space="preserve"> </w:t>
      </w:r>
      <w:r w:rsidRPr="00DD3926">
        <w:rPr>
          <w:rFonts w:eastAsia="Times New Roman"/>
          <w:lang w:eastAsia="fr-FR"/>
        </w:rPr>
        <w:tab/>
      </w:r>
      <w:r w:rsidRPr="00DD3926">
        <w:t xml:space="preserve"> </w:t>
      </w:r>
      <w:r w:rsidR="00FD65AF">
        <w:tab/>
      </w:r>
      <w:r w:rsidRPr="00DD3926">
        <w:t>3 700 678</w:t>
      </w:r>
      <w:r w:rsidR="00291282">
        <w:t> </w:t>
      </w:r>
      <w:r w:rsidRPr="00DD3926">
        <w:t>00</w:t>
      </w:r>
      <w:r w:rsidR="00291282">
        <w:t>2 753</w:t>
      </w:r>
    </w:p>
    <w:p w:rsidR="003D6147" w:rsidRDefault="00DD3926" w:rsidP="007702F9">
      <w:pPr>
        <w:pStyle w:val="Default"/>
        <w:contextualSpacing/>
        <w:jc w:val="both"/>
        <w:rPr>
          <w:rFonts w:eastAsia="Times New Roman"/>
          <w:lang w:eastAsia="fr-FR"/>
        </w:rPr>
      </w:pPr>
      <w:r w:rsidRPr="00DD3926">
        <w:rPr>
          <w:rFonts w:eastAsia="Times New Roman"/>
          <w:u w:val="single"/>
          <w:lang w:eastAsia="fr-FR"/>
        </w:rPr>
        <w:t>Gencod carton :</w:t>
      </w:r>
      <w:r w:rsidRPr="00DD3926">
        <w:rPr>
          <w:rFonts w:eastAsia="Times New Roman"/>
          <w:lang w:eastAsia="fr-FR"/>
        </w:rPr>
        <w:t xml:space="preserve"> </w:t>
      </w:r>
      <w:r w:rsidRPr="00DD3926">
        <w:rPr>
          <w:rFonts w:eastAsia="Times New Roman"/>
          <w:lang w:eastAsia="fr-FR"/>
        </w:rPr>
        <w:tab/>
        <w:t xml:space="preserve"> </w:t>
      </w:r>
      <w:r w:rsidR="00FD65AF">
        <w:rPr>
          <w:rFonts w:eastAsia="Times New Roman"/>
          <w:lang w:eastAsia="fr-FR"/>
        </w:rPr>
        <w:tab/>
      </w:r>
      <w:r w:rsidRPr="00DD3926">
        <w:rPr>
          <w:rFonts w:eastAsia="Times New Roman"/>
          <w:lang w:eastAsia="fr-FR"/>
        </w:rPr>
        <w:t>3 700 678 00</w:t>
      </w:r>
      <w:r w:rsidR="00291282">
        <w:rPr>
          <w:rFonts w:eastAsia="Times New Roman"/>
          <w:lang w:eastAsia="fr-FR"/>
        </w:rPr>
        <w:t>2</w:t>
      </w:r>
      <w:r w:rsidR="004F0EC0">
        <w:rPr>
          <w:rFonts w:eastAsia="Times New Roman"/>
          <w:lang w:eastAsia="fr-FR"/>
        </w:rPr>
        <w:t> </w:t>
      </w:r>
      <w:r w:rsidR="00291282">
        <w:rPr>
          <w:rFonts w:eastAsia="Times New Roman"/>
          <w:lang w:eastAsia="fr-FR"/>
        </w:rPr>
        <w:t>76</w:t>
      </w:r>
      <w:r w:rsidR="002919B3">
        <w:rPr>
          <w:rFonts w:eastAsia="Times New Roman"/>
          <w:lang w:eastAsia="fr-FR"/>
        </w:rPr>
        <w:t>0</w:t>
      </w: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Pr="00DD3926" w:rsidRDefault="004F0EC0" w:rsidP="007702F9">
      <w:pPr>
        <w:pStyle w:val="Default"/>
        <w:contextualSpacing/>
        <w:jc w:val="both"/>
      </w:pPr>
    </w:p>
    <w:sectPr w:rsidR="004F0EC0" w:rsidRPr="00DD3926" w:rsidSect="007702F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070E8"/>
    <w:rsid w:val="000222DC"/>
    <w:rsid w:val="00033794"/>
    <w:rsid w:val="00040694"/>
    <w:rsid w:val="00075C64"/>
    <w:rsid w:val="000D370F"/>
    <w:rsid w:val="000D466D"/>
    <w:rsid w:val="0016353D"/>
    <w:rsid w:val="001B37C2"/>
    <w:rsid w:val="001D2CA4"/>
    <w:rsid w:val="001F01C9"/>
    <w:rsid w:val="001F22E8"/>
    <w:rsid w:val="001F6971"/>
    <w:rsid w:val="00254061"/>
    <w:rsid w:val="0026108B"/>
    <w:rsid w:val="00266E90"/>
    <w:rsid w:val="00291282"/>
    <w:rsid w:val="002919B3"/>
    <w:rsid w:val="002A1AFC"/>
    <w:rsid w:val="002B3ACB"/>
    <w:rsid w:val="002D1E11"/>
    <w:rsid w:val="002E7FCB"/>
    <w:rsid w:val="003034A0"/>
    <w:rsid w:val="00367AFA"/>
    <w:rsid w:val="0037225C"/>
    <w:rsid w:val="003D52C6"/>
    <w:rsid w:val="00402AC6"/>
    <w:rsid w:val="00407715"/>
    <w:rsid w:val="004649FA"/>
    <w:rsid w:val="00475E3B"/>
    <w:rsid w:val="004E006C"/>
    <w:rsid w:val="004F0EC0"/>
    <w:rsid w:val="00503158"/>
    <w:rsid w:val="005712A4"/>
    <w:rsid w:val="005A387C"/>
    <w:rsid w:val="005A4EBC"/>
    <w:rsid w:val="005A5C53"/>
    <w:rsid w:val="005C20B5"/>
    <w:rsid w:val="005C6780"/>
    <w:rsid w:val="005D165B"/>
    <w:rsid w:val="005F18C6"/>
    <w:rsid w:val="005F7CFA"/>
    <w:rsid w:val="00620F8F"/>
    <w:rsid w:val="00634A54"/>
    <w:rsid w:val="00647724"/>
    <w:rsid w:val="00667D64"/>
    <w:rsid w:val="006D5AF3"/>
    <w:rsid w:val="0071518C"/>
    <w:rsid w:val="00767FCA"/>
    <w:rsid w:val="007702F9"/>
    <w:rsid w:val="00824EFE"/>
    <w:rsid w:val="009F698F"/>
    <w:rsid w:val="00A01304"/>
    <w:rsid w:val="00A24BCF"/>
    <w:rsid w:val="00AC2AD7"/>
    <w:rsid w:val="00B3790E"/>
    <w:rsid w:val="00B56066"/>
    <w:rsid w:val="00B617D5"/>
    <w:rsid w:val="00BC6FBA"/>
    <w:rsid w:val="00C43ED4"/>
    <w:rsid w:val="00CA3E77"/>
    <w:rsid w:val="00CC77D0"/>
    <w:rsid w:val="00D61AAB"/>
    <w:rsid w:val="00D83236"/>
    <w:rsid w:val="00DA6A9B"/>
    <w:rsid w:val="00DB280C"/>
    <w:rsid w:val="00DD3706"/>
    <w:rsid w:val="00DD3926"/>
    <w:rsid w:val="00E005BB"/>
    <w:rsid w:val="00E27167"/>
    <w:rsid w:val="00E44913"/>
    <w:rsid w:val="00F2253B"/>
    <w:rsid w:val="00F55243"/>
    <w:rsid w:val="00F96819"/>
    <w:rsid w:val="00FA5066"/>
    <w:rsid w:val="00FC0E7D"/>
    <w:rsid w:val="00FC44E7"/>
    <w:rsid w:val="00FD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13</cp:revision>
  <dcterms:created xsi:type="dcterms:W3CDTF">2016-04-14T09:42:00Z</dcterms:created>
  <dcterms:modified xsi:type="dcterms:W3CDTF">2016-09-28T09:54:00Z</dcterms:modified>
</cp:coreProperties>
</file>