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CC3369" w:rsidRDefault="001F22E8" w:rsidP="0070505E">
      <w:pPr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B1C7606" wp14:editId="1DE89C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4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950" y="21000"/>
                <wp:lineTo x="20950" y="0"/>
                <wp:lineTo x="0" y="0"/>
              </wp:wrapPolygon>
            </wp:wrapThrough>
            <wp:docPr id="2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F4C98" wp14:editId="692A5C60">
                <wp:simplePos x="0" y="0"/>
                <wp:positionH relativeFrom="column">
                  <wp:posOffset>1386205</wp:posOffset>
                </wp:positionH>
                <wp:positionV relativeFrom="paragraph">
                  <wp:posOffset>-635</wp:posOffset>
                </wp:positionV>
                <wp:extent cx="4572000" cy="342900"/>
                <wp:effectExtent l="3810" t="8255" r="3429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9.15pt;margin-top:-.0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" filled="f" stroked="f">
                <v:stroke joinstyle="round"/>
                <o:lock v:ext="edit" text="t" shapetype="t"/>
                <v:textbox style="mso-fit-shape-to-text:t">
                  <w:txbxContent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</w:p>
    <w:p w:rsidR="00FC44E7" w:rsidRDefault="00DB280C" w:rsidP="001F22E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A2D1C" wp14:editId="6A3172CC">
                <wp:simplePos x="0" y="0"/>
                <wp:positionH relativeFrom="column">
                  <wp:posOffset>1408430</wp:posOffset>
                </wp:positionH>
                <wp:positionV relativeFrom="paragraph">
                  <wp:posOffset>71755</wp:posOffset>
                </wp:positionV>
                <wp:extent cx="4600575" cy="190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C0" w:rsidRDefault="004F0EC0" w:rsidP="004F0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left:0;text-align:left;margin-left:110.9pt;margin-top:5.65pt;width:362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" filled="f" stroked="f">
                <v:stroke joinstyle="round"/>
                <o:lock v:ext="edit" text="t" shapetype="t"/>
                <v:textbox>
                  <w:txbxContent>
                    <w:p w:rsidR="004F0EC0" w:rsidRDefault="004F0EC0" w:rsidP="004F0E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C44E7" w:rsidRDefault="00E96117" w:rsidP="000222DC">
      <w:pPr>
        <w:jc w:val="both"/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67456" behindDoc="1" locked="0" layoutInCell="1" allowOverlap="1" wp14:anchorId="0271B26A" wp14:editId="5ED632B8">
            <wp:simplePos x="0" y="0"/>
            <wp:positionH relativeFrom="column">
              <wp:posOffset>160655</wp:posOffset>
            </wp:positionH>
            <wp:positionV relativeFrom="paragraph">
              <wp:posOffset>106045</wp:posOffset>
            </wp:positionV>
            <wp:extent cx="2400300" cy="9075420"/>
            <wp:effectExtent l="0" t="0" r="0" b="0"/>
            <wp:wrapThrough wrapText="bothSides">
              <wp:wrapPolygon edited="0">
                <wp:start x="0" y="0"/>
                <wp:lineTo x="0" y="21537"/>
                <wp:lineTo x="21429" y="21537"/>
                <wp:lineTo x="2142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lrose 2012 Cuvée les Vallons Bordeaux Sup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66"/>
                    <a:stretch/>
                  </pic:blipFill>
                  <pic:spPr bwMode="auto">
                    <a:xfrm>
                      <a:off x="0" y="0"/>
                      <a:ext cx="2400300" cy="907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FC44E7" w:rsidRDefault="00FC44E7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E005BB" w:rsidRDefault="00E005BB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16353D" w:rsidRDefault="0016353D" w:rsidP="00AC2AD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Pr="001F6971" w:rsidRDefault="001F6971" w:rsidP="00E96117">
      <w:pPr>
        <w:contextualSpacing/>
        <w:rPr>
          <w:rFonts w:ascii="Times New Roman" w:hAnsi="Times New Roman"/>
          <w:b/>
          <w:sz w:val="32"/>
          <w:szCs w:val="32"/>
        </w:rPr>
      </w:pPr>
      <w:r w:rsidRPr="001F6971">
        <w:rPr>
          <w:rFonts w:ascii="Times New Roman" w:hAnsi="Times New Roman"/>
          <w:b/>
          <w:sz w:val="32"/>
          <w:szCs w:val="32"/>
        </w:rPr>
        <w:t>13°</w:t>
      </w: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E96117" w:rsidRDefault="00E96117" w:rsidP="0070505E">
      <w:pPr>
        <w:contextualSpacing/>
        <w:rPr>
          <w:rFonts w:ascii="Times New Roman" w:hAnsi="Times New Roman"/>
          <w:b/>
          <w:sz w:val="44"/>
          <w:szCs w:val="40"/>
        </w:rPr>
      </w:pPr>
      <w:bookmarkStart w:id="0" w:name="_GoBack"/>
      <w:bookmarkEnd w:id="0"/>
    </w:p>
    <w:p w:rsidR="00D61AAB" w:rsidRDefault="00FC44E7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Default="00AC2AD7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BELROSE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E005BB">
        <w:rPr>
          <w:rFonts w:ascii="Times New Roman" w:hAnsi="Times New Roman"/>
          <w:b/>
          <w:sz w:val="44"/>
          <w:szCs w:val="40"/>
        </w:rPr>
        <w:t>1</w:t>
      </w:r>
      <w:r w:rsidR="008C0F30">
        <w:rPr>
          <w:rFonts w:ascii="Times New Roman" w:hAnsi="Times New Roman"/>
          <w:b/>
          <w:sz w:val="44"/>
          <w:szCs w:val="40"/>
        </w:rPr>
        <w:t>6</w:t>
      </w:r>
    </w:p>
    <w:p w:rsidR="0070505E" w:rsidRDefault="0070505E" w:rsidP="00FD65AF">
      <w:pPr>
        <w:contextualSpacing/>
        <w:jc w:val="center"/>
        <w:rPr>
          <w:rFonts w:ascii="Times New Roman" w:hAnsi="Times New Roman"/>
          <w:b/>
          <w:sz w:val="32"/>
          <w:szCs w:val="40"/>
        </w:rPr>
      </w:pPr>
    </w:p>
    <w:p w:rsidR="00F55243" w:rsidRPr="00F55243" w:rsidRDefault="00F55243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>AOC</w:t>
      </w:r>
      <w:r w:rsidR="00CC791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BORDEAUX </w:t>
      </w:r>
    </w:p>
    <w:p w:rsidR="00FC44E7" w:rsidRPr="00FD65AF" w:rsidRDefault="00AC2AD7" w:rsidP="00FD65AF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D65AF">
        <w:rPr>
          <w:rFonts w:ascii="Times New Roman" w:hAnsi="Times New Roman"/>
          <w:b/>
          <w:i/>
          <w:sz w:val="28"/>
          <w:szCs w:val="28"/>
        </w:rPr>
        <w:t>Claude et Carole SUBRA</w:t>
      </w:r>
    </w:p>
    <w:p w:rsidR="000222DC" w:rsidRDefault="000222D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FC44E7"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FC44E7"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37225C" w:rsidRPr="005A5C53" w:rsidRDefault="0037225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702F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D65A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 xml:space="preserve"> et Argilo graveleux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D61AAB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D52C6">
        <w:rPr>
          <w:rFonts w:ascii="Times New Roman" w:eastAsia="Times New Roman" w:hAnsi="Times New Roman"/>
          <w:sz w:val="24"/>
          <w:szCs w:val="24"/>
          <w:lang w:eastAsia="fr-FR"/>
        </w:rPr>
        <w:t xml:space="preserve">70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F55243" w:rsidRDefault="003D52C6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20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0070E8" w:rsidRDefault="00AC2AD7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3D52C6">
        <w:rPr>
          <w:rFonts w:ascii="Times New Roman" w:eastAsia="Times New Roman" w:hAnsi="Times New Roman"/>
          <w:sz w:val="24"/>
          <w:szCs w:val="24"/>
          <w:lang w:eastAsia="fr-FR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abernet franc</w:t>
      </w:r>
    </w:p>
    <w:p w:rsidR="0037225C" w:rsidRDefault="0037225C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Pr="008601EA" w:rsidRDefault="00FD65AF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070E8" w:rsidRDefault="008C0F30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Sa robe est rouge brillante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 xml:space="preserve"> aux reflets viol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ets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. 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nez s’ouvre sur la cerise,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la violette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de légères touches de groseilles. Une attaque souple avec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 xml:space="preserve"> des tanins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soyeux et une finale aromatique laisse s’exprimer la fraîche sur une finale élégante. </w:t>
      </w:r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8C0F30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8C0F30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8C0F30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Viandes rouges, viandes blanches, volailles.</w:t>
      </w:r>
    </w:p>
    <w:p w:rsidR="00FD65AF" w:rsidRPr="008601EA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281F5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DD392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3926" w:rsidRDefault="00DD3926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DD3926" w:rsidRPr="00DD3926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Bouteille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</w:r>
      <w:r w:rsidRPr="00DD3926">
        <w:t xml:space="preserve"> </w:t>
      </w:r>
      <w:r w:rsidR="00FD65AF">
        <w:tab/>
      </w:r>
      <w:r w:rsidRPr="00DD3926">
        <w:t>3 700 678 000 391</w:t>
      </w:r>
    </w:p>
    <w:p w:rsidR="003D6147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carton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  <w:t xml:space="preserve"> </w:t>
      </w:r>
      <w:r w:rsidR="00FD65AF">
        <w:rPr>
          <w:rFonts w:eastAsia="Times New Roman"/>
          <w:lang w:eastAsia="fr-FR"/>
        </w:rPr>
        <w:tab/>
      </w:r>
      <w:r w:rsidRPr="00DD3926">
        <w:rPr>
          <w:rFonts w:eastAsia="Times New Roman"/>
          <w:lang w:eastAsia="fr-FR"/>
        </w:rPr>
        <w:t>3 700 678 000</w:t>
      </w:r>
      <w:r w:rsidR="004F0EC0">
        <w:rPr>
          <w:rFonts w:eastAsia="Times New Roman"/>
          <w:lang w:eastAsia="fr-FR"/>
        </w:rPr>
        <w:t> </w:t>
      </w:r>
      <w:r w:rsidRPr="00DD3926">
        <w:rPr>
          <w:rFonts w:eastAsia="Times New Roman"/>
          <w:lang w:eastAsia="fr-FR"/>
        </w:rPr>
        <w:t>407</w:t>
      </w: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8C0F30" w:rsidRDefault="008C0F30" w:rsidP="007702F9">
      <w:pPr>
        <w:pStyle w:val="Default"/>
        <w:contextualSpacing/>
        <w:jc w:val="both"/>
        <w:rPr>
          <w:noProof/>
          <w:lang w:eastAsia="fr-FR"/>
        </w:rPr>
      </w:pPr>
    </w:p>
    <w:p w:rsidR="004F0EC0" w:rsidRDefault="008C0F30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6B4A09CF" wp14:editId="12673905">
            <wp:extent cx="2676525" cy="101155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Belrose 2013 Bordeaux superie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" b="933"/>
                    <a:stretch/>
                  </pic:blipFill>
                  <pic:spPr bwMode="auto">
                    <a:xfrm>
                      <a:off x="0" y="0"/>
                      <a:ext cx="2681803" cy="1013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Pr="00DD3926" w:rsidRDefault="004F0EC0" w:rsidP="007702F9">
      <w:pPr>
        <w:pStyle w:val="Default"/>
        <w:contextualSpacing/>
        <w:jc w:val="both"/>
      </w:pPr>
    </w:p>
    <w:sectPr w:rsidR="004F0EC0" w:rsidRPr="00DD3926" w:rsidSect="007702F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70E8"/>
    <w:rsid w:val="000222DC"/>
    <w:rsid w:val="00033794"/>
    <w:rsid w:val="00040694"/>
    <w:rsid w:val="00075C64"/>
    <w:rsid w:val="000D370F"/>
    <w:rsid w:val="000D466D"/>
    <w:rsid w:val="0016353D"/>
    <w:rsid w:val="001B37C2"/>
    <w:rsid w:val="001D2CA4"/>
    <w:rsid w:val="001F22E8"/>
    <w:rsid w:val="001F6971"/>
    <w:rsid w:val="00254061"/>
    <w:rsid w:val="0026108B"/>
    <w:rsid w:val="00266E90"/>
    <w:rsid w:val="002A1AFC"/>
    <w:rsid w:val="002B3ACB"/>
    <w:rsid w:val="002D1E11"/>
    <w:rsid w:val="002E7FCB"/>
    <w:rsid w:val="00367AFA"/>
    <w:rsid w:val="0037225C"/>
    <w:rsid w:val="003A156C"/>
    <w:rsid w:val="003D52C6"/>
    <w:rsid w:val="00402AC6"/>
    <w:rsid w:val="00407715"/>
    <w:rsid w:val="004649FA"/>
    <w:rsid w:val="00475E3B"/>
    <w:rsid w:val="004F0EC0"/>
    <w:rsid w:val="00503158"/>
    <w:rsid w:val="005712A4"/>
    <w:rsid w:val="005A387C"/>
    <w:rsid w:val="005A4EBC"/>
    <w:rsid w:val="005A5C53"/>
    <w:rsid w:val="005C20B5"/>
    <w:rsid w:val="005C6780"/>
    <w:rsid w:val="005D165B"/>
    <w:rsid w:val="005F18C6"/>
    <w:rsid w:val="005F7CFA"/>
    <w:rsid w:val="00620F8F"/>
    <w:rsid w:val="00647724"/>
    <w:rsid w:val="00667D64"/>
    <w:rsid w:val="006D5AF3"/>
    <w:rsid w:val="0070505E"/>
    <w:rsid w:val="0071518C"/>
    <w:rsid w:val="00767FCA"/>
    <w:rsid w:val="007702F9"/>
    <w:rsid w:val="00824EFE"/>
    <w:rsid w:val="008C0F30"/>
    <w:rsid w:val="009F698F"/>
    <w:rsid w:val="00A01304"/>
    <w:rsid w:val="00A24BCF"/>
    <w:rsid w:val="00AC2AD7"/>
    <w:rsid w:val="00B3790E"/>
    <w:rsid w:val="00B56066"/>
    <w:rsid w:val="00BC6FBA"/>
    <w:rsid w:val="00C43ED4"/>
    <w:rsid w:val="00CA3E77"/>
    <w:rsid w:val="00CC77D0"/>
    <w:rsid w:val="00CC791E"/>
    <w:rsid w:val="00D61AAB"/>
    <w:rsid w:val="00D83236"/>
    <w:rsid w:val="00DA6A9B"/>
    <w:rsid w:val="00DB280C"/>
    <w:rsid w:val="00DD3706"/>
    <w:rsid w:val="00DD3926"/>
    <w:rsid w:val="00E005BB"/>
    <w:rsid w:val="00E27167"/>
    <w:rsid w:val="00E44913"/>
    <w:rsid w:val="00E75249"/>
    <w:rsid w:val="00E96117"/>
    <w:rsid w:val="00F2253B"/>
    <w:rsid w:val="00F55243"/>
    <w:rsid w:val="00F96819"/>
    <w:rsid w:val="00FA3B44"/>
    <w:rsid w:val="00FA5066"/>
    <w:rsid w:val="00FC0E7D"/>
    <w:rsid w:val="00FC44E7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dcterms:created xsi:type="dcterms:W3CDTF">2017-03-16T14:21:00Z</dcterms:created>
  <dcterms:modified xsi:type="dcterms:W3CDTF">2017-03-16T14:22:00Z</dcterms:modified>
</cp:coreProperties>
</file>